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82" w:type="dxa"/>
        <w:jc w:val="center"/>
        <w:shd w:val="clear" w:color="auto" w:fill="CED7E7"/>
        <w:tblLayout w:type="fixed"/>
        <w:tblLook w:val="04A0" w:firstRow="1" w:lastRow="0" w:firstColumn="1" w:lastColumn="0" w:noHBand="0" w:noVBand="1"/>
      </w:tblPr>
      <w:tblGrid>
        <w:gridCol w:w="8365"/>
        <w:gridCol w:w="2217"/>
      </w:tblGrid>
      <w:tr w:rsidR="00072899" w:rsidRPr="00512DE6" w14:paraId="5C078FD3" w14:textId="5C548DA0" w:rsidTr="00072899">
        <w:trPr>
          <w:trHeight w:val="634"/>
          <w:jc w:val="center"/>
        </w:trPr>
        <w:tc>
          <w:tcPr>
            <w:tcW w:w="8365" w:type="dxa"/>
            <w:shd w:val="clear" w:color="auto" w:fill="auto"/>
            <w:tcMar>
              <w:top w:w="80" w:type="dxa"/>
              <w:left w:w="80" w:type="dxa"/>
              <w:bottom w:w="80" w:type="dxa"/>
              <w:right w:w="80" w:type="dxa"/>
            </w:tcMar>
          </w:tcPr>
          <w:p w14:paraId="1C326749" w14:textId="77777777" w:rsidR="00072899" w:rsidRPr="00634B53" w:rsidRDefault="00072899" w:rsidP="00B05CDA">
            <w:pPr>
              <w:pStyle w:val="Body"/>
              <w:jc w:val="center"/>
              <w:outlineLvl w:val="1"/>
              <w:rPr>
                <w:rStyle w:val="st"/>
                <w:rFonts w:ascii="Times New Roman" w:hAnsi="Times New Roman" w:cs="Times New Roman"/>
                <w:b/>
                <w:bCs/>
                <w:color w:val="auto"/>
                <w:sz w:val="30"/>
                <w:szCs w:val="30"/>
              </w:rPr>
            </w:pPr>
            <w:r w:rsidRPr="00634B53">
              <w:rPr>
                <w:rStyle w:val="st"/>
                <w:rFonts w:ascii="Times New Roman" w:hAnsi="Times New Roman" w:cs="Times New Roman"/>
                <w:b/>
                <w:bCs/>
                <w:color w:val="auto"/>
                <w:sz w:val="30"/>
                <w:szCs w:val="30"/>
              </w:rPr>
              <w:t xml:space="preserve">HỘI THẢO QUỐC TẾ </w:t>
            </w:r>
          </w:p>
          <w:p w14:paraId="2371B3B3" w14:textId="55ADF83C" w:rsidR="00072899" w:rsidRPr="00634B53" w:rsidRDefault="00072899" w:rsidP="00072899">
            <w:pPr>
              <w:pStyle w:val="Body"/>
              <w:jc w:val="center"/>
              <w:outlineLvl w:val="1"/>
              <w:rPr>
                <w:rFonts w:ascii="Times New Roman" w:hAnsi="Times New Roman" w:cs="Times New Roman"/>
                <w:b/>
                <w:bCs/>
                <w:color w:val="auto"/>
              </w:rPr>
            </w:pPr>
            <w:r w:rsidRPr="008E3FA2">
              <w:rPr>
                <w:rStyle w:val="st"/>
                <w:rFonts w:ascii="Times New Roman" w:hAnsi="Times New Roman" w:cs="Times New Roman"/>
                <w:b/>
                <w:bCs/>
                <w:color w:val="auto"/>
              </w:rPr>
              <w:t>CHÍNH SÁCH, PHÁP LUẬT VỀ DỰ ÁN CÔNG TRÌNH XANH Ở VIỆT NAM VÀ MỘT SỐ QUỐC GIA</w:t>
            </w:r>
            <w:r w:rsidRPr="00634B53">
              <w:rPr>
                <w:rFonts w:ascii="Times New Roman" w:hAnsi="Times New Roman" w:cs="Times New Roman"/>
                <w:b/>
                <w:bCs/>
                <w:noProof/>
                <w:color w:val="auto"/>
              </w:rPr>
              <w:drawing>
                <wp:anchor distT="0" distB="0" distL="114300" distR="114300" simplePos="0" relativeHeight="251659776" behindDoc="1" locked="0" layoutInCell="1" allowOverlap="1" wp14:anchorId="04C4DE31" wp14:editId="0BA727F0">
                  <wp:simplePos x="0" y="0"/>
                  <wp:positionH relativeFrom="column">
                    <wp:posOffset>-146050</wp:posOffset>
                  </wp:positionH>
                  <wp:positionV relativeFrom="paragraph">
                    <wp:posOffset>-626745</wp:posOffset>
                  </wp:positionV>
                  <wp:extent cx="868045" cy="825500"/>
                  <wp:effectExtent l="0" t="0" r="0" b="0"/>
                  <wp:wrapThrough wrapText="bothSides">
                    <wp:wrapPolygon edited="0">
                      <wp:start x="0" y="0"/>
                      <wp:lineTo x="0" y="20935"/>
                      <wp:lineTo x="21331" y="20935"/>
                      <wp:lineTo x="2133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7" w:type="dxa"/>
          </w:tcPr>
          <w:p w14:paraId="32CA0925" w14:textId="6A6A54CA" w:rsidR="00072899" w:rsidRPr="00634B53" w:rsidRDefault="00072899" w:rsidP="00B05CDA">
            <w:pPr>
              <w:pStyle w:val="Body"/>
              <w:jc w:val="center"/>
              <w:outlineLvl w:val="1"/>
              <w:rPr>
                <w:rStyle w:val="st"/>
                <w:rFonts w:ascii="Times New Roman" w:hAnsi="Times New Roman" w:cs="Times New Roman"/>
                <w:b/>
                <w:bCs/>
                <w:color w:val="auto"/>
                <w:sz w:val="30"/>
                <w:szCs w:val="30"/>
              </w:rPr>
            </w:pPr>
            <w:r>
              <w:rPr>
                <w:rFonts w:ascii="Times New Roman" w:hAnsi="Times New Roman" w:cs="Times New Roman"/>
                <w:b/>
                <w:bCs/>
                <w:noProof/>
                <w:color w:val="auto"/>
                <w:sz w:val="30"/>
                <w:szCs w:val="30"/>
              </w:rPr>
              <w:drawing>
                <wp:inline distT="0" distB="0" distL="0" distR="0" wp14:anchorId="0C43BEB9" wp14:editId="6A6089C3">
                  <wp:extent cx="13144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huc Khang Corporation_form dung_V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5204" cy="876803"/>
                          </a:xfrm>
                          <a:prstGeom prst="rect">
                            <a:avLst/>
                          </a:prstGeom>
                        </pic:spPr>
                      </pic:pic>
                    </a:graphicData>
                  </a:graphic>
                </wp:inline>
              </w:drawing>
            </w:r>
          </w:p>
        </w:tc>
      </w:tr>
    </w:tbl>
    <w:p w14:paraId="29257B87" w14:textId="26D87A50" w:rsidR="006A0A02" w:rsidRPr="00512DE6" w:rsidRDefault="006A0A02" w:rsidP="00A7109A">
      <w:pPr>
        <w:ind w:firstLine="1620"/>
        <w:outlineLvl w:val="0"/>
        <w:rPr>
          <w:sz w:val="26"/>
          <w:szCs w:val="26"/>
        </w:rPr>
      </w:pPr>
      <w:r w:rsidRPr="00512DE6">
        <w:rPr>
          <w:sz w:val="26"/>
          <w:szCs w:val="26"/>
        </w:rPr>
        <w:t xml:space="preserve">Thời gian: </w:t>
      </w:r>
      <w:r w:rsidR="00BF1983">
        <w:rPr>
          <w:sz w:val="26"/>
          <w:szCs w:val="26"/>
        </w:rPr>
        <w:t>08</w:t>
      </w:r>
      <w:r w:rsidR="0025466F">
        <w:rPr>
          <w:sz w:val="26"/>
          <w:szCs w:val="26"/>
        </w:rPr>
        <w:t>:</w:t>
      </w:r>
      <w:r w:rsidR="00BF1983">
        <w:rPr>
          <w:sz w:val="26"/>
          <w:szCs w:val="26"/>
        </w:rPr>
        <w:t>3</w:t>
      </w:r>
      <w:r w:rsidR="00B410FC">
        <w:rPr>
          <w:sz w:val="26"/>
          <w:szCs w:val="26"/>
        </w:rPr>
        <w:t>0</w:t>
      </w:r>
      <w:r w:rsidR="00A7109A" w:rsidRPr="00512DE6">
        <w:rPr>
          <w:sz w:val="26"/>
          <w:szCs w:val="26"/>
        </w:rPr>
        <w:t xml:space="preserve"> đế</w:t>
      </w:r>
      <w:r w:rsidR="00AF435B" w:rsidRPr="00512DE6">
        <w:rPr>
          <w:sz w:val="26"/>
          <w:szCs w:val="26"/>
        </w:rPr>
        <w:t>n 1</w:t>
      </w:r>
      <w:r w:rsidR="00B410FC">
        <w:rPr>
          <w:sz w:val="26"/>
          <w:szCs w:val="26"/>
        </w:rPr>
        <w:t>1</w:t>
      </w:r>
      <w:r w:rsidR="0025466F">
        <w:rPr>
          <w:sz w:val="26"/>
          <w:szCs w:val="26"/>
        </w:rPr>
        <w:t>:</w:t>
      </w:r>
      <w:r w:rsidR="00B410FC">
        <w:rPr>
          <w:sz w:val="26"/>
          <w:szCs w:val="26"/>
        </w:rPr>
        <w:t>3</w:t>
      </w:r>
      <w:r w:rsidR="009919D8" w:rsidRPr="00512DE6">
        <w:rPr>
          <w:sz w:val="26"/>
          <w:szCs w:val="26"/>
        </w:rPr>
        <w:t>0</w:t>
      </w:r>
      <w:r w:rsidR="00A7109A" w:rsidRPr="00512DE6">
        <w:rPr>
          <w:sz w:val="26"/>
          <w:szCs w:val="26"/>
        </w:rPr>
        <w:t>, t</w:t>
      </w:r>
      <w:r w:rsidRPr="00512DE6">
        <w:rPr>
          <w:sz w:val="26"/>
          <w:szCs w:val="26"/>
        </w:rPr>
        <w:t xml:space="preserve">hứ </w:t>
      </w:r>
      <w:r w:rsidR="00BF1983">
        <w:rPr>
          <w:sz w:val="26"/>
          <w:szCs w:val="26"/>
        </w:rPr>
        <w:t>Tư</w:t>
      </w:r>
      <w:r w:rsidR="00A7109A" w:rsidRPr="00512DE6">
        <w:rPr>
          <w:sz w:val="26"/>
          <w:szCs w:val="26"/>
        </w:rPr>
        <w:t xml:space="preserve">, </w:t>
      </w:r>
      <w:r w:rsidRPr="00512DE6">
        <w:rPr>
          <w:sz w:val="26"/>
          <w:szCs w:val="26"/>
        </w:rPr>
        <w:t xml:space="preserve">ngày </w:t>
      </w:r>
      <w:r w:rsidR="00BF1983">
        <w:rPr>
          <w:sz w:val="26"/>
          <w:szCs w:val="26"/>
        </w:rPr>
        <w:t>10</w:t>
      </w:r>
      <w:r w:rsidR="00970DB3" w:rsidRPr="00512DE6">
        <w:rPr>
          <w:sz w:val="26"/>
          <w:szCs w:val="26"/>
        </w:rPr>
        <w:t xml:space="preserve"> tháng </w:t>
      </w:r>
      <w:r w:rsidR="00BF1983">
        <w:rPr>
          <w:sz w:val="26"/>
          <w:szCs w:val="26"/>
        </w:rPr>
        <w:t>04</w:t>
      </w:r>
      <w:r w:rsidRPr="00512DE6">
        <w:rPr>
          <w:sz w:val="26"/>
          <w:szCs w:val="26"/>
        </w:rPr>
        <w:t xml:space="preserve"> năm </w:t>
      </w:r>
      <w:r w:rsidR="00BF1983">
        <w:rPr>
          <w:sz w:val="26"/>
          <w:szCs w:val="26"/>
        </w:rPr>
        <w:t>2024</w:t>
      </w:r>
    </w:p>
    <w:p w14:paraId="1E00B6C6" w14:textId="5E3ADDEC" w:rsidR="00970DB3" w:rsidRPr="00512DE6" w:rsidRDefault="006A0A02" w:rsidP="0019773F">
      <w:pPr>
        <w:spacing w:after="120"/>
        <w:jc w:val="center"/>
        <w:rPr>
          <w:sz w:val="26"/>
          <w:szCs w:val="26"/>
        </w:rPr>
      </w:pPr>
      <w:r w:rsidRPr="00512DE6">
        <w:rPr>
          <w:sz w:val="26"/>
          <w:szCs w:val="26"/>
        </w:rPr>
        <w:t xml:space="preserve">Địa điểm: </w:t>
      </w:r>
      <w:r w:rsidR="00970DB3" w:rsidRPr="00512DE6">
        <w:rPr>
          <w:sz w:val="26"/>
          <w:szCs w:val="26"/>
        </w:rPr>
        <w:t>Hội trường A.</w:t>
      </w:r>
      <w:r w:rsidR="00015148" w:rsidRPr="00512DE6">
        <w:rPr>
          <w:sz w:val="26"/>
          <w:szCs w:val="26"/>
        </w:rPr>
        <w:t>10</w:t>
      </w:r>
      <w:r w:rsidR="00154222" w:rsidRPr="00512DE6">
        <w:rPr>
          <w:sz w:val="26"/>
          <w:szCs w:val="26"/>
        </w:rPr>
        <w:t>0</w:t>
      </w:r>
      <w:r w:rsidR="00BF1983">
        <w:rPr>
          <w:sz w:val="26"/>
          <w:szCs w:val="26"/>
        </w:rPr>
        <w:t>2,</w:t>
      </w:r>
      <w:r w:rsidR="00970DB3" w:rsidRPr="00512DE6">
        <w:rPr>
          <w:sz w:val="26"/>
          <w:szCs w:val="26"/>
        </w:rPr>
        <w:t xml:space="preserve"> Trường Đại học Luật TP. H</w:t>
      </w:r>
      <w:r w:rsidR="00AA33D4" w:rsidRPr="00512DE6">
        <w:rPr>
          <w:sz w:val="26"/>
          <w:szCs w:val="26"/>
        </w:rPr>
        <w:t>CM</w:t>
      </w:r>
      <w:r w:rsidR="00970DB3" w:rsidRPr="00512DE6">
        <w:rPr>
          <w:sz w:val="26"/>
          <w:szCs w:val="26"/>
        </w:rPr>
        <w:t>, số 2 Nguyễn Tất Thành, Quận 4, TP. Hồ Chí</w:t>
      </w:r>
      <w:r w:rsidR="008A7C86" w:rsidRPr="00512DE6">
        <w:rPr>
          <w:sz w:val="26"/>
          <w:szCs w:val="26"/>
        </w:rPr>
        <w:t xml:space="preserve"> Minh</w:t>
      </w:r>
    </w:p>
    <w:p w14:paraId="4F54CB88" w14:textId="77777777" w:rsidR="000F1BEC" w:rsidRPr="00512DE6" w:rsidRDefault="000E4F18" w:rsidP="0019773F">
      <w:pPr>
        <w:pStyle w:val="Body"/>
        <w:spacing w:after="120"/>
        <w:jc w:val="center"/>
        <w:rPr>
          <w:rFonts w:ascii="Times New Roman" w:eastAsia="Times New Roman" w:hAnsi="Times New Roman" w:cs="Times New Roman"/>
          <w:b/>
          <w:bCs/>
          <w:color w:val="auto"/>
        </w:rPr>
      </w:pPr>
      <w:r w:rsidRPr="00512DE6">
        <w:rPr>
          <w:rFonts w:ascii="Times New Roman" w:hAnsi="Times New Roman" w:cs="Times New Roman"/>
          <w:b/>
          <w:bCs/>
          <w:color w:val="auto"/>
        </w:rPr>
        <w:t>CHƯƠNG TRÌNH H</w:t>
      </w:r>
      <w:r w:rsidRPr="00512DE6">
        <w:rPr>
          <w:rFonts w:ascii="Times New Roman" w:hAnsi="Times New Roman" w:cs="Times New Roman"/>
          <w:b/>
          <w:bCs/>
          <w:color w:val="auto"/>
          <w:rtl/>
          <w:lang w:val="ar-SA"/>
        </w:rPr>
        <w:t>Ộ</w:t>
      </w:r>
      <w:r w:rsidRPr="00512DE6">
        <w:rPr>
          <w:rFonts w:ascii="Times New Roman" w:hAnsi="Times New Roman" w:cs="Times New Roman"/>
          <w:b/>
          <w:bCs/>
          <w:color w:val="auto"/>
        </w:rPr>
        <w:t>I TH</w:t>
      </w:r>
      <w:r w:rsidRPr="00512DE6">
        <w:rPr>
          <w:rFonts w:ascii="Times New Roman" w:hAnsi="Times New Roman" w:cs="Times New Roman"/>
          <w:b/>
          <w:bCs/>
          <w:color w:val="auto"/>
          <w:rtl/>
          <w:lang w:val="ar-SA"/>
        </w:rPr>
        <w:t>Ả</w:t>
      </w:r>
      <w:r w:rsidRPr="00512DE6">
        <w:rPr>
          <w:rFonts w:ascii="Times New Roman" w:hAnsi="Times New Roman" w:cs="Times New Roman"/>
          <w:b/>
          <w:bCs/>
          <w:color w:val="auto"/>
        </w:rPr>
        <w:t>O</w:t>
      </w:r>
    </w:p>
    <w:tbl>
      <w:tblPr>
        <w:tblW w:w="980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blLayout w:type="fixed"/>
        <w:tblLook w:val="04A0" w:firstRow="1" w:lastRow="0" w:firstColumn="1" w:lastColumn="0" w:noHBand="0" w:noVBand="1"/>
      </w:tblPr>
      <w:tblGrid>
        <w:gridCol w:w="1795"/>
        <w:gridCol w:w="8010"/>
      </w:tblGrid>
      <w:tr w:rsidR="003D5816" w:rsidRPr="00512DE6" w14:paraId="5FBBDE67" w14:textId="7B527446" w:rsidTr="00072899">
        <w:trPr>
          <w:trHeight w:val="30"/>
          <w:jc w:val="center"/>
        </w:trPr>
        <w:tc>
          <w:tcPr>
            <w:tcW w:w="1795" w:type="dxa"/>
            <w:shd w:val="clear" w:color="auto" w:fill="FFFFFF"/>
            <w:tcMar>
              <w:top w:w="80" w:type="dxa"/>
              <w:left w:w="80" w:type="dxa"/>
              <w:bottom w:w="80" w:type="dxa"/>
              <w:right w:w="80" w:type="dxa"/>
            </w:tcMar>
            <w:vAlign w:val="center"/>
          </w:tcPr>
          <w:p w14:paraId="3B9F889B" w14:textId="22E4BDF2" w:rsidR="003D5816" w:rsidRPr="00512DE6" w:rsidRDefault="003D5816" w:rsidP="000C6E2D">
            <w:pPr>
              <w:pStyle w:val="Body"/>
              <w:jc w:val="center"/>
              <w:rPr>
                <w:rFonts w:ascii="Times New Roman" w:hAnsi="Times New Roman" w:cs="Times New Roman"/>
                <w:color w:val="auto"/>
              </w:rPr>
            </w:pPr>
            <w:r>
              <w:rPr>
                <w:rFonts w:ascii="Times New Roman" w:hAnsi="Times New Roman" w:cs="Times New Roman"/>
                <w:color w:val="auto"/>
              </w:rPr>
              <w:t>07:45 – 08:15</w:t>
            </w:r>
          </w:p>
        </w:tc>
        <w:tc>
          <w:tcPr>
            <w:tcW w:w="8010" w:type="dxa"/>
            <w:shd w:val="clear" w:color="auto" w:fill="FFFFFF"/>
            <w:tcMar>
              <w:top w:w="80" w:type="dxa"/>
              <w:left w:w="80" w:type="dxa"/>
              <w:bottom w:w="80" w:type="dxa"/>
              <w:right w:w="80" w:type="dxa"/>
            </w:tcMar>
            <w:vAlign w:val="center"/>
          </w:tcPr>
          <w:p w14:paraId="72486E49" w14:textId="173CEB72" w:rsidR="003D5816" w:rsidRPr="00512DE6" w:rsidRDefault="003D5816" w:rsidP="000C6E2D">
            <w:pPr>
              <w:pStyle w:val="Body"/>
              <w:rPr>
                <w:rFonts w:ascii="Times New Roman" w:hAnsi="Times New Roman" w:cs="Times New Roman"/>
                <w:color w:val="auto"/>
              </w:rPr>
            </w:pPr>
            <w:r w:rsidRPr="00512DE6">
              <w:rPr>
                <w:rFonts w:ascii="Times New Roman" w:hAnsi="Times New Roman" w:cs="Times New Roman"/>
                <w:b/>
                <w:bCs/>
                <w:color w:val="auto"/>
              </w:rPr>
              <w:t>Đăng ký đại biểu</w:t>
            </w:r>
            <w:r>
              <w:rPr>
                <w:rFonts w:ascii="Times New Roman" w:hAnsi="Times New Roman" w:cs="Times New Roman"/>
                <w:b/>
                <w:bCs/>
                <w:color w:val="auto"/>
              </w:rPr>
              <w:t xml:space="preserve">, </w:t>
            </w:r>
            <w:r w:rsidRPr="00512DE6">
              <w:rPr>
                <w:rFonts w:ascii="Times New Roman" w:hAnsi="Times New Roman" w:cs="Times New Roman"/>
                <w:b/>
                <w:bCs/>
                <w:color w:val="auto"/>
              </w:rPr>
              <w:t>Chào m</w:t>
            </w:r>
            <w:r w:rsidRPr="00512DE6">
              <w:rPr>
                <w:rFonts w:ascii="Times New Roman" w:hAnsi="Times New Roman" w:cs="Times New Roman"/>
                <w:b/>
                <w:bCs/>
                <w:color w:val="auto"/>
                <w:rtl/>
                <w:lang w:val="ar-SA"/>
              </w:rPr>
              <w:t>ừ</w:t>
            </w:r>
            <w:r w:rsidRPr="00512DE6">
              <w:rPr>
                <w:rFonts w:ascii="Times New Roman" w:hAnsi="Times New Roman" w:cs="Times New Roman"/>
                <w:b/>
                <w:bCs/>
                <w:color w:val="auto"/>
              </w:rPr>
              <w:t>ng các di</w:t>
            </w:r>
            <w:r w:rsidRPr="00512DE6">
              <w:rPr>
                <w:rFonts w:ascii="Times New Roman" w:hAnsi="Times New Roman" w:cs="Times New Roman"/>
                <w:b/>
                <w:bCs/>
                <w:color w:val="auto"/>
                <w:rtl/>
                <w:lang w:val="ar-SA"/>
              </w:rPr>
              <w:t>ễ</w:t>
            </w:r>
            <w:r w:rsidRPr="00512DE6">
              <w:rPr>
                <w:rFonts w:ascii="Times New Roman" w:hAnsi="Times New Roman" w:cs="Times New Roman"/>
                <w:b/>
                <w:bCs/>
                <w:color w:val="auto"/>
              </w:rPr>
              <w:t>n giả và khách m</w:t>
            </w:r>
            <w:r w:rsidRPr="00512DE6">
              <w:rPr>
                <w:rFonts w:ascii="Times New Roman" w:hAnsi="Times New Roman" w:cs="Times New Roman"/>
                <w:b/>
                <w:bCs/>
                <w:color w:val="auto"/>
                <w:rtl/>
                <w:lang w:val="ar-SA"/>
              </w:rPr>
              <w:t>ờ</w:t>
            </w:r>
            <w:r w:rsidRPr="00512DE6">
              <w:rPr>
                <w:rFonts w:ascii="Times New Roman" w:hAnsi="Times New Roman" w:cs="Times New Roman"/>
                <w:b/>
                <w:bCs/>
                <w:color w:val="auto"/>
              </w:rPr>
              <w:t>i</w:t>
            </w:r>
          </w:p>
        </w:tc>
      </w:tr>
      <w:tr w:rsidR="003D5816" w:rsidRPr="00512DE6" w14:paraId="3AEC5337" w14:textId="301AFB41" w:rsidTr="00072899">
        <w:trPr>
          <w:trHeight w:val="972"/>
          <w:jc w:val="center"/>
        </w:trPr>
        <w:tc>
          <w:tcPr>
            <w:tcW w:w="1795" w:type="dxa"/>
            <w:shd w:val="clear" w:color="auto" w:fill="FFFFFF"/>
            <w:tcMar>
              <w:top w:w="80" w:type="dxa"/>
              <w:left w:w="80" w:type="dxa"/>
              <w:bottom w:w="80" w:type="dxa"/>
              <w:right w:w="80" w:type="dxa"/>
            </w:tcMar>
            <w:vAlign w:val="center"/>
          </w:tcPr>
          <w:p w14:paraId="0E72B8C7" w14:textId="3B2D100C" w:rsidR="003D5816" w:rsidRPr="00512DE6" w:rsidRDefault="003D5816" w:rsidP="000C6E2D">
            <w:pPr>
              <w:pStyle w:val="Body"/>
              <w:jc w:val="center"/>
              <w:rPr>
                <w:rFonts w:ascii="Times New Roman" w:hAnsi="Times New Roman" w:cs="Times New Roman"/>
                <w:color w:val="auto"/>
              </w:rPr>
            </w:pPr>
            <w:r>
              <w:rPr>
                <w:rFonts w:ascii="Times New Roman" w:hAnsi="Times New Roman" w:cs="Times New Roman"/>
                <w:color w:val="auto"/>
              </w:rPr>
              <w:t>08:15 – 08:30</w:t>
            </w:r>
          </w:p>
        </w:tc>
        <w:tc>
          <w:tcPr>
            <w:tcW w:w="8010" w:type="dxa"/>
            <w:shd w:val="clear" w:color="auto" w:fill="FFFFFF"/>
            <w:tcMar>
              <w:top w:w="80" w:type="dxa"/>
              <w:left w:w="80" w:type="dxa"/>
              <w:bottom w:w="80" w:type="dxa"/>
              <w:right w:w="80" w:type="dxa"/>
            </w:tcMar>
            <w:vAlign w:val="center"/>
          </w:tcPr>
          <w:p w14:paraId="622767A8" w14:textId="77777777" w:rsidR="003D5816" w:rsidRPr="00512DE6" w:rsidRDefault="003D5816" w:rsidP="000C6E2D">
            <w:pPr>
              <w:pStyle w:val="Body"/>
              <w:rPr>
                <w:rFonts w:ascii="Times New Roman" w:eastAsia="Times New Roman" w:hAnsi="Times New Roman" w:cs="Times New Roman"/>
                <w:b/>
                <w:bCs/>
                <w:color w:val="auto"/>
              </w:rPr>
            </w:pPr>
            <w:r w:rsidRPr="00512DE6">
              <w:rPr>
                <w:rStyle w:val="st"/>
                <w:rFonts w:ascii="Times New Roman" w:hAnsi="Times New Roman" w:cs="Times New Roman"/>
                <w:b/>
                <w:bCs/>
                <w:color w:val="auto"/>
              </w:rPr>
              <w:t>Phát bi</w:t>
            </w:r>
            <w:r w:rsidRPr="00512DE6">
              <w:rPr>
                <w:rFonts w:ascii="Times New Roman" w:hAnsi="Times New Roman" w:cs="Times New Roman"/>
                <w:b/>
                <w:bCs/>
                <w:color w:val="auto"/>
                <w:rtl/>
                <w:lang w:val="ar-SA"/>
              </w:rPr>
              <w:t>ể</w:t>
            </w:r>
            <w:r w:rsidRPr="00512DE6">
              <w:rPr>
                <w:rStyle w:val="st"/>
                <w:rFonts w:ascii="Times New Roman" w:hAnsi="Times New Roman" w:cs="Times New Roman"/>
                <w:b/>
                <w:bCs/>
                <w:color w:val="auto"/>
              </w:rPr>
              <w:t>u khai m</w:t>
            </w:r>
            <w:r w:rsidRPr="00512DE6">
              <w:rPr>
                <w:rFonts w:ascii="Times New Roman" w:hAnsi="Times New Roman" w:cs="Times New Roman"/>
                <w:b/>
                <w:bCs/>
                <w:color w:val="auto"/>
                <w:rtl/>
                <w:lang w:val="ar-SA"/>
              </w:rPr>
              <w:t>ạ</w:t>
            </w:r>
            <w:r w:rsidRPr="00512DE6">
              <w:rPr>
                <w:rStyle w:val="st"/>
                <w:rFonts w:ascii="Times New Roman" w:hAnsi="Times New Roman" w:cs="Times New Roman"/>
                <w:b/>
                <w:bCs/>
                <w:color w:val="auto"/>
              </w:rPr>
              <w:t>c H</w:t>
            </w:r>
            <w:r w:rsidRPr="00512DE6">
              <w:rPr>
                <w:rFonts w:ascii="Times New Roman" w:hAnsi="Times New Roman" w:cs="Times New Roman"/>
                <w:b/>
                <w:bCs/>
                <w:color w:val="auto"/>
                <w:rtl/>
                <w:lang w:val="ar-SA"/>
              </w:rPr>
              <w:t>ộ</w:t>
            </w:r>
            <w:r w:rsidRPr="00512DE6">
              <w:rPr>
                <w:rStyle w:val="st"/>
                <w:rFonts w:ascii="Times New Roman" w:hAnsi="Times New Roman" w:cs="Times New Roman"/>
                <w:b/>
                <w:bCs/>
                <w:color w:val="auto"/>
              </w:rPr>
              <w:t>i th</w:t>
            </w:r>
            <w:r w:rsidRPr="00512DE6">
              <w:rPr>
                <w:rFonts w:ascii="Times New Roman" w:hAnsi="Times New Roman" w:cs="Times New Roman"/>
                <w:b/>
                <w:bCs/>
                <w:color w:val="auto"/>
                <w:rtl/>
                <w:lang w:val="ar-SA"/>
              </w:rPr>
              <w:t>ả</w:t>
            </w:r>
            <w:r w:rsidRPr="00512DE6">
              <w:rPr>
                <w:rStyle w:val="st"/>
                <w:rFonts w:ascii="Times New Roman" w:hAnsi="Times New Roman" w:cs="Times New Roman"/>
                <w:b/>
                <w:bCs/>
                <w:color w:val="auto"/>
              </w:rPr>
              <w:t>o</w:t>
            </w:r>
          </w:p>
          <w:p w14:paraId="5E2A7FB7" w14:textId="77777777" w:rsidR="003D5816" w:rsidRDefault="003D5816" w:rsidP="000C6E2D">
            <w:pPr>
              <w:pStyle w:val="Body"/>
              <w:jc w:val="right"/>
              <w:rPr>
                <w:rStyle w:val="st"/>
                <w:rFonts w:ascii="Times New Roman" w:hAnsi="Times New Roman" w:cs="Times New Roman"/>
                <w:b/>
                <w:iCs/>
                <w:color w:val="auto"/>
              </w:rPr>
            </w:pPr>
            <w:r w:rsidRPr="009B37F6">
              <w:rPr>
                <w:rStyle w:val="st"/>
                <w:rFonts w:ascii="Times New Roman" w:hAnsi="Times New Roman" w:cs="Times New Roman"/>
                <w:b/>
                <w:iCs/>
                <w:color w:val="auto"/>
              </w:rPr>
              <w:t>PGS, TS. Trần Việt Dũng</w:t>
            </w:r>
          </w:p>
          <w:p w14:paraId="200E9823" w14:textId="059AE54E" w:rsidR="003D5816" w:rsidRPr="009B37F6" w:rsidRDefault="003D5816" w:rsidP="000C6E2D">
            <w:pPr>
              <w:pStyle w:val="Body"/>
              <w:jc w:val="right"/>
              <w:rPr>
                <w:rStyle w:val="st"/>
                <w:rFonts w:ascii="Times New Roman" w:hAnsi="Times New Roman" w:cs="Times New Roman"/>
                <w:bCs/>
                <w:i/>
                <w:color w:val="auto"/>
              </w:rPr>
            </w:pPr>
            <w:r w:rsidRPr="009B37F6">
              <w:rPr>
                <w:rStyle w:val="st"/>
                <w:rFonts w:ascii="Times New Roman" w:hAnsi="Times New Roman" w:cs="Times New Roman"/>
                <w:bCs/>
                <w:i/>
                <w:color w:val="auto"/>
              </w:rPr>
              <w:t>Phó Hiệu trưởng Trường Đại học Luật TP. Hồ Chí Minh</w:t>
            </w:r>
          </w:p>
          <w:p w14:paraId="3A3191B1" w14:textId="2B655A57" w:rsidR="003D5816" w:rsidRDefault="003D5816" w:rsidP="000C6E2D">
            <w:pPr>
              <w:pStyle w:val="Body"/>
              <w:jc w:val="right"/>
              <w:rPr>
                <w:rStyle w:val="st"/>
                <w:rFonts w:ascii="Times New Roman" w:hAnsi="Times New Roman" w:cs="Times New Roman"/>
                <w:b/>
                <w:iCs/>
                <w:color w:val="auto"/>
              </w:rPr>
            </w:pPr>
            <w:r w:rsidRPr="009B37F6">
              <w:rPr>
                <w:rStyle w:val="st"/>
                <w:rFonts w:ascii="Times New Roman" w:hAnsi="Times New Roman" w:cs="Times New Roman"/>
                <w:b/>
                <w:iCs/>
                <w:color w:val="auto"/>
              </w:rPr>
              <w:t>ThS. Lưu Thị Thanh Mẫu</w:t>
            </w:r>
          </w:p>
          <w:p w14:paraId="05E488EB" w14:textId="77777777" w:rsidR="003D5816" w:rsidRPr="009B37F6" w:rsidRDefault="003D5816" w:rsidP="000C6E2D">
            <w:pPr>
              <w:pStyle w:val="Body"/>
              <w:jc w:val="right"/>
              <w:rPr>
                <w:rStyle w:val="st"/>
                <w:rFonts w:ascii="Times New Roman" w:hAnsi="Times New Roman" w:cs="Times New Roman"/>
                <w:bCs/>
                <w:i/>
                <w:color w:val="auto"/>
              </w:rPr>
            </w:pPr>
            <w:r w:rsidRPr="009B37F6">
              <w:rPr>
                <w:rStyle w:val="st"/>
                <w:rFonts w:ascii="Times New Roman" w:hAnsi="Times New Roman" w:cs="Times New Roman"/>
                <w:bCs/>
                <w:i/>
                <w:color w:val="auto"/>
              </w:rPr>
              <w:t>PCT Hội Doanh nhân Trẻ Việt Nam</w:t>
            </w:r>
          </w:p>
          <w:p w14:paraId="2B5856C3" w14:textId="0F873FEF" w:rsidR="003D5816" w:rsidRPr="009B37F6" w:rsidRDefault="003D5816" w:rsidP="000C6E2D">
            <w:pPr>
              <w:pStyle w:val="Body"/>
              <w:jc w:val="right"/>
              <w:rPr>
                <w:rStyle w:val="st"/>
                <w:rFonts w:ascii="Times New Roman" w:hAnsi="Times New Roman" w:cs="Times New Roman"/>
                <w:bCs/>
                <w:i/>
                <w:color w:val="auto"/>
              </w:rPr>
            </w:pPr>
            <w:r w:rsidRPr="009B37F6">
              <w:rPr>
                <w:rStyle w:val="st"/>
                <w:rFonts w:ascii="Times New Roman" w:hAnsi="Times New Roman" w:cs="Times New Roman"/>
                <w:bCs/>
                <w:i/>
                <w:color w:val="auto"/>
              </w:rPr>
              <w:t>Phó Chủ tịch Hiệp hội Bất Động sản TP.</w:t>
            </w:r>
            <w:r w:rsidR="00FA3FDC">
              <w:rPr>
                <w:rStyle w:val="st"/>
                <w:rFonts w:ascii="Times New Roman" w:hAnsi="Times New Roman" w:cs="Times New Roman"/>
                <w:bCs/>
                <w:i/>
                <w:color w:val="auto"/>
              </w:rPr>
              <w:t xml:space="preserve"> </w:t>
            </w:r>
            <w:r w:rsidRPr="009B37F6">
              <w:rPr>
                <w:rStyle w:val="st"/>
                <w:rFonts w:ascii="Times New Roman" w:hAnsi="Times New Roman" w:cs="Times New Roman"/>
                <w:bCs/>
                <w:i/>
                <w:color w:val="auto"/>
              </w:rPr>
              <w:t>HCM</w:t>
            </w:r>
          </w:p>
          <w:p w14:paraId="2241371F" w14:textId="27D82D8E" w:rsidR="003D5816" w:rsidRPr="00C14526" w:rsidRDefault="003D5816" w:rsidP="000C6E2D">
            <w:pPr>
              <w:pStyle w:val="Body"/>
              <w:jc w:val="right"/>
              <w:rPr>
                <w:rFonts w:ascii="Times New Roman" w:hAnsi="Times New Roman" w:cs="Times New Roman"/>
                <w:bCs/>
                <w:iCs/>
                <w:color w:val="auto"/>
              </w:rPr>
            </w:pPr>
            <w:r w:rsidRPr="009B37F6">
              <w:rPr>
                <w:rStyle w:val="st"/>
                <w:rFonts w:ascii="Times New Roman" w:hAnsi="Times New Roman" w:cs="Times New Roman"/>
                <w:bCs/>
                <w:i/>
                <w:color w:val="auto"/>
              </w:rPr>
              <w:t>Tổng giám đốc Phuc Khang Corporation</w:t>
            </w:r>
          </w:p>
        </w:tc>
      </w:tr>
      <w:tr w:rsidR="003D5816" w:rsidRPr="00512DE6" w14:paraId="67E754DF" w14:textId="3E1C3147" w:rsidTr="00072899">
        <w:trPr>
          <w:trHeight w:val="20"/>
          <w:jc w:val="center"/>
        </w:trPr>
        <w:tc>
          <w:tcPr>
            <w:tcW w:w="1795" w:type="dxa"/>
            <w:vMerge w:val="restart"/>
            <w:shd w:val="clear" w:color="auto" w:fill="C6D9F1"/>
            <w:tcMar>
              <w:top w:w="80" w:type="dxa"/>
              <w:left w:w="80" w:type="dxa"/>
              <w:bottom w:w="80" w:type="dxa"/>
              <w:right w:w="80" w:type="dxa"/>
            </w:tcMar>
            <w:vAlign w:val="center"/>
          </w:tcPr>
          <w:p w14:paraId="17412C3D" w14:textId="77777777" w:rsidR="003D5816" w:rsidRPr="00512DE6" w:rsidRDefault="003D5816" w:rsidP="000C6E2D">
            <w:pPr>
              <w:pStyle w:val="Body"/>
              <w:jc w:val="center"/>
              <w:rPr>
                <w:rFonts w:ascii="Times New Roman" w:hAnsi="Times New Roman" w:cs="Times New Roman"/>
                <w:color w:val="auto"/>
              </w:rPr>
            </w:pPr>
            <w:r w:rsidRPr="00512DE6">
              <w:rPr>
                <w:rFonts w:ascii="Times New Roman" w:hAnsi="Times New Roman" w:cs="Times New Roman"/>
                <w:b/>
                <w:bCs/>
                <w:color w:val="auto"/>
              </w:rPr>
              <w:t>Phiên 1</w:t>
            </w:r>
          </w:p>
        </w:tc>
        <w:tc>
          <w:tcPr>
            <w:tcW w:w="8010" w:type="dxa"/>
            <w:shd w:val="clear" w:color="auto" w:fill="C6D9F1"/>
            <w:tcMar>
              <w:top w:w="80" w:type="dxa"/>
              <w:left w:w="80" w:type="dxa"/>
              <w:bottom w:w="80" w:type="dxa"/>
              <w:right w:w="80" w:type="dxa"/>
            </w:tcMar>
            <w:vAlign w:val="center"/>
          </w:tcPr>
          <w:p w14:paraId="3A4AF009" w14:textId="01175D33" w:rsidR="003D5816" w:rsidRPr="0019773F" w:rsidRDefault="003D5816" w:rsidP="000C6E2D">
            <w:pPr>
              <w:pStyle w:val="Body"/>
              <w:rPr>
                <w:rFonts w:ascii="Times New Roman" w:hAnsi="Times New Roman" w:cs="Times New Roman"/>
                <w:color w:val="auto"/>
                <w:sz w:val="4"/>
                <w:szCs w:val="4"/>
              </w:rPr>
            </w:pPr>
          </w:p>
        </w:tc>
      </w:tr>
      <w:tr w:rsidR="003D5816" w:rsidRPr="00512DE6" w14:paraId="4617D8A2" w14:textId="0F29C174" w:rsidTr="00072899">
        <w:trPr>
          <w:trHeight w:val="540"/>
          <w:jc w:val="center"/>
        </w:trPr>
        <w:tc>
          <w:tcPr>
            <w:tcW w:w="1795" w:type="dxa"/>
            <w:vMerge/>
            <w:shd w:val="clear" w:color="auto" w:fill="FFFFFF"/>
            <w:tcMar>
              <w:top w:w="80" w:type="dxa"/>
              <w:left w:w="80" w:type="dxa"/>
              <w:bottom w:w="80" w:type="dxa"/>
              <w:right w:w="80" w:type="dxa"/>
            </w:tcMar>
            <w:vAlign w:val="center"/>
          </w:tcPr>
          <w:p w14:paraId="30AFD36B" w14:textId="77777777" w:rsidR="003D5816" w:rsidRPr="00512DE6" w:rsidRDefault="003D5816" w:rsidP="000C6E2D">
            <w:pPr>
              <w:jc w:val="center"/>
              <w:rPr>
                <w:sz w:val="26"/>
                <w:szCs w:val="26"/>
              </w:rPr>
            </w:pPr>
          </w:p>
        </w:tc>
        <w:tc>
          <w:tcPr>
            <w:tcW w:w="8010" w:type="dxa"/>
            <w:shd w:val="clear" w:color="auto" w:fill="FFFFFF"/>
            <w:tcMar>
              <w:top w:w="80" w:type="dxa"/>
              <w:left w:w="80" w:type="dxa"/>
              <w:bottom w:w="80" w:type="dxa"/>
              <w:right w:w="80" w:type="dxa"/>
            </w:tcMar>
            <w:vAlign w:val="center"/>
          </w:tcPr>
          <w:p w14:paraId="644E72A1" w14:textId="00DAFC45" w:rsidR="003D5816" w:rsidRPr="00337D5C" w:rsidRDefault="003D5816" w:rsidP="000C6E2D">
            <w:pPr>
              <w:pStyle w:val="Body"/>
              <w:rPr>
                <w:rFonts w:ascii="Times New Roman" w:hAnsi="Times New Roman" w:cs="Times New Roman"/>
                <w:i/>
                <w:iCs/>
                <w:color w:val="auto"/>
              </w:rPr>
            </w:pPr>
            <w:r w:rsidRPr="00337D5C">
              <w:rPr>
                <w:rFonts w:ascii="Times New Roman" w:hAnsi="Times New Roman" w:cs="Times New Roman"/>
                <w:b/>
                <w:bCs/>
                <w:i/>
                <w:iCs/>
                <w:color w:val="auto"/>
                <w:u w:val="single"/>
              </w:rPr>
              <w:t>Chủ tọa đoàn:</w:t>
            </w:r>
          </w:p>
          <w:p w14:paraId="014E109E" w14:textId="4A1F3DC6" w:rsidR="003D5816" w:rsidRPr="00337D5C" w:rsidRDefault="003D5816" w:rsidP="00646B9A">
            <w:pPr>
              <w:pStyle w:val="ListParagraph"/>
              <w:numPr>
                <w:ilvl w:val="0"/>
                <w:numId w:val="8"/>
              </w:numPr>
              <w:ind w:left="550"/>
              <w:contextualSpacing w:val="0"/>
              <w:jc w:val="both"/>
              <w:rPr>
                <w:rStyle w:val="st"/>
                <w:rFonts w:eastAsia="VNI-Times"/>
                <w:i/>
                <w:iCs/>
                <w:sz w:val="26"/>
                <w:szCs w:val="26"/>
                <w:u w:color="000000"/>
              </w:rPr>
            </w:pPr>
            <w:r w:rsidRPr="00337D5C">
              <w:rPr>
                <w:rStyle w:val="st"/>
                <w:i/>
                <w:iCs/>
                <w:sz w:val="26"/>
                <w:szCs w:val="26"/>
              </w:rPr>
              <w:t xml:space="preserve">PGS, TS. Trần Việt Dũng – Phó </w:t>
            </w:r>
            <w:r w:rsidRPr="00337D5C">
              <w:rPr>
                <w:rStyle w:val="st"/>
                <w:rFonts w:eastAsia="VNI-Times"/>
                <w:i/>
                <w:iCs/>
                <w:sz w:val="26"/>
                <w:szCs w:val="26"/>
                <w:u w:color="000000"/>
              </w:rPr>
              <w:t>Hiệu trưởng, Trường Đại học Luật TP. Hồ Chí Minh</w:t>
            </w:r>
          </w:p>
          <w:p w14:paraId="05781236" w14:textId="038F10F3" w:rsidR="003D5816" w:rsidRPr="00337D5C" w:rsidRDefault="003D5816" w:rsidP="00646B9A">
            <w:pPr>
              <w:pStyle w:val="ListParagraph"/>
              <w:numPr>
                <w:ilvl w:val="0"/>
                <w:numId w:val="8"/>
              </w:numPr>
              <w:ind w:left="550"/>
              <w:contextualSpacing w:val="0"/>
              <w:jc w:val="both"/>
              <w:rPr>
                <w:rStyle w:val="st"/>
                <w:rFonts w:eastAsia="VNI-Times"/>
                <w:i/>
                <w:iCs/>
                <w:sz w:val="26"/>
                <w:szCs w:val="26"/>
                <w:u w:color="000000"/>
              </w:rPr>
            </w:pPr>
            <w:r w:rsidRPr="00337D5C">
              <w:rPr>
                <w:rStyle w:val="st"/>
                <w:rFonts w:eastAsia="VNI-Times"/>
                <w:i/>
                <w:iCs/>
                <w:sz w:val="26"/>
                <w:szCs w:val="26"/>
                <w:u w:color="000000"/>
              </w:rPr>
              <w:t>ThS. Lưu Thị Thanh Mẫu - PCT Hội Doanh nhân Trẻ Việt Nam, Phó Chủ tịch Hiệp hội Bất Động sản TP.HCM, Tổng giám đốc Phuc Khang Corporation</w:t>
            </w:r>
          </w:p>
          <w:p w14:paraId="646BC62A" w14:textId="102E7882" w:rsidR="003D5816" w:rsidRPr="00337D5C" w:rsidRDefault="003D5816" w:rsidP="00646B9A">
            <w:pPr>
              <w:pStyle w:val="ListParagraph"/>
              <w:numPr>
                <w:ilvl w:val="0"/>
                <w:numId w:val="8"/>
              </w:numPr>
              <w:ind w:left="550"/>
              <w:contextualSpacing w:val="0"/>
              <w:jc w:val="both"/>
              <w:rPr>
                <w:rStyle w:val="st"/>
                <w:rFonts w:eastAsia="VNI-Times"/>
                <w:i/>
                <w:iCs/>
                <w:sz w:val="26"/>
                <w:szCs w:val="26"/>
                <w:u w:color="000000"/>
              </w:rPr>
            </w:pPr>
            <w:r w:rsidRPr="00337D5C">
              <w:rPr>
                <w:rStyle w:val="st"/>
                <w:rFonts w:eastAsia="VNI-Times"/>
                <w:i/>
                <w:iCs/>
                <w:sz w:val="26"/>
                <w:szCs w:val="26"/>
                <w:u w:color="000000"/>
              </w:rPr>
              <w:t>PGS, TS. Lưu Quốc Thái, Khoa Luật Thương Mại, Trường Đại học Luật TP. Hồ Chí Minh</w:t>
            </w:r>
          </w:p>
          <w:p w14:paraId="387D9DB4" w14:textId="79360164" w:rsidR="003D5816" w:rsidRPr="00337D5C" w:rsidRDefault="003D5816" w:rsidP="00646B9A">
            <w:pPr>
              <w:pStyle w:val="ListParagraph"/>
              <w:numPr>
                <w:ilvl w:val="0"/>
                <w:numId w:val="8"/>
              </w:numPr>
              <w:ind w:left="550"/>
              <w:contextualSpacing w:val="0"/>
              <w:jc w:val="both"/>
              <w:rPr>
                <w:rFonts w:eastAsia="VNI-Times"/>
                <w:i/>
                <w:iCs/>
                <w:sz w:val="26"/>
                <w:szCs w:val="26"/>
                <w:u w:color="000000"/>
              </w:rPr>
            </w:pPr>
            <w:r w:rsidRPr="00337D5C">
              <w:rPr>
                <w:rStyle w:val="st"/>
                <w:rFonts w:eastAsia="VNI-Times"/>
                <w:i/>
                <w:iCs/>
                <w:sz w:val="26"/>
                <w:szCs w:val="26"/>
                <w:u w:color="000000"/>
              </w:rPr>
              <w:t>Ông Douglas L. Snyder - Giám đốc Điều hành, Hội đồng Công trình Xanh Việt Nam (VGBC)</w:t>
            </w:r>
            <w:r w:rsidRPr="00337D5C">
              <w:rPr>
                <w:i/>
                <w:iCs/>
                <w:sz w:val="26"/>
                <w:szCs w:val="26"/>
              </w:rPr>
              <w:t xml:space="preserve"> </w:t>
            </w:r>
          </w:p>
        </w:tc>
      </w:tr>
      <w:tr w:rsidR="003D5816" w:rsidRPr="00512DE6" w14:paraId="348B5F20" w14:textId="284FF3BC" w:rsidTr="00072899">
        <w:trPr>
          <w:trHeight w:val="30"/>
          <w:jc w:val="center"/>
        </w:trPr>
        <w:tc>
          <w:tcPr>
            <w:tcW w:w="1795" w:type="dxa"/>
            <w:shd w:val="clear" w:color="auto" w:fill="FFFFFF"/>
            <w:tcMar>
              <w:top w:w="80" w:type="dxa"/>
              <w:left w:w="80" w:type="dxa"/>
              <w:bottom w:w="80" w:type="dxa"/>
              <w:right w:w="80" w:type="dxa"/>
            </w:tcMar>
            <w:vAlign w:val="center"/>
          </w:tcPr>
          <w:p w14:paraId="4F2E97E5" w14:textId="0537F50C" w:rsidR="003D5816" w:rsidRPr="00512DE6" w:rsidRDefault="003D5816" w:rsidP="000C6E2D">
            <w:pPr>
              <w:pStyle w:val="Body"/>
              <w:jc w:val="center"/>
              <w:rPr>
                <w:rStyle w:val="st"/>
                <w:rFonts w:ascii="Times New Roman" w:hAnsi="Times New Roman" w:cs="Times New Roman"/>
                <w:color w:val="auto"/>
              </w:rPr>
            </w:pPr>
            <w:r>
              <w:rPr>
                <w:rStyle w:val="st"/>
                <w:rFonts w:ascii="Times New Roman" w:hAnsi="Times New Roman" w:cs="Times New Roman"/>
                <w:color w:val="auto"/>
              </w:rPr>
              <w:t>08:30 – 08:4</w:t>
            </w:r>
            <w:r w:rsidR="00E46ED4">
              <w:rPr>
                <w:rStyle w:val="st"/>
                <w:rFonts w:ascii="Times New Roman" w:hAnsi="Times New Roman" w:cs="Times New Roman"/>
                <w:color w:val="auto"/>
              </w:rPr>
              <w:t>0</w:t>
            </w:r>
          </w:p>
        </w:tc>
        <w:tc>
          <w:tcPr>
            <w:tcW w:w="8010" w:type="dxa"/>
            <w:shd w:val="clear" w:color="auto" w:fill="FFFFFF"/>
            <w:tcMar>
              <w:top w:w="80" w:type="dxa"/>
              <w:left w:w="80" w:type="dxa"/>
              <w:bottom w:w="80" w:type="dxa"/>
              <w:right w:w="80" w:type="dxa"/>
            </w:tcMar>
            <w:vAlign w:val="center"/>
          </w:tcPr>
          <w:p w14:paraId="639AADD4" w14:textId="77777777" w:rsidR="00344C64" w:rsidRDefault="003B5135" w:rsidP="003B5135">
            <w:pPr>
              <w:pStyle w:val="Body"/>
              <w:jc w:val="both"/>
              <w:rPr>
                <w:rFonts w:ascii="Times New Roman" w:eastAsia="Arial Unicode MS" w:hAnsi="Times New Roman" w:cs="Times New Roman"/>
                <w:color w:val="auto"/>
              </w:rPr>
            </w:pPr>
            <w:r w:rsidRPr="003B5135">
              <w:rPr>
                <w:rFonts w:ascii="Times New Roman" w:eastAsia="Arial Unicode MS" w:hAnsi="Times New Roman" w:cs="Times New Roman"/>
                <w:color w:val="auto"/>
              </w:rPr>
              <w:t>Công trình xanh</w:t>
            </w:r>
            <w:r w:rsidR="00344C64">
              <w:rPr>
                <w:rFonts w:ascii="Times New Roman" w:eastAsia="Arial Unicode MS" w:hAnsi="Times New Roman" w:cs="Times New Roman"/>
                <w:color w:val="auto"/>
              </w:rPr>
              <w:t xml:space="preserve"> ở</w:t>
            </w:r>
            <w:r w:rsidRPr="003B5135">
              <w:rPr>
                <w:rFonts w:ascii="Times New Roman" w:eastAsia="Arial Unicode MS" w:hAnsi="Times New Roman" w:cs="Times New Roman"/>
                <w:color w:val="auto"/>
              </w:rPr>
              <w:t xml:space="preserve"> Singapore </w:t>
            </w:r>
            <w:r w:rsidR="00344C64">
              <w:rPr>
                <w:rFonts w:ascii="Times New Roman" w:eastAsia="Arial Unicode MS" w:hAnsi="Times New Roman" w:cs="Times New Roman"/>
                <w:color w:val="auto"/>
              </w:rPr>
              <w:t>–</w:t>
            </w:r>
            <w:r w:rsidRPr="003B5135">
              <w:rPr>
                <w:rFonts w:ascii="Times New Roman" w:eastAsia="Arial Unicode MS" w:hAnsi="Times New Roman" w:cs="Times New Roman"/>
                <w:color w:val="auto"/>
              </w:rPr>
              <w:t xml:space="preserve"> </w:t>
            </w:r>
            <w:r w:rsidR="00344C64">
              <w:rPr>
                <w:rFonts w:ascii="Times New Roman" w:eastAsia="Arial Unicode MS" w:hAnsi="Times New Roman" w:cs="Times New Roman"/>
                <w:color w:val="auto"/>
              </w:rPr>
              <w:t>Xây dựng công trình sử dụng năng lượng cực thấp và không sử dụng năng lượng</w:t>
            </w:r>
          </w:p>
          <w:p w14:paraId="02A9D355" w14:textId="481D1F7B" w:rsidR="003D5816" w:rsidRPr="007D229F" w:rsidRDefault="003D5816" w:rsidP="000C6E2D">
            <w:pPr>
              <w:pStyle w:val="Body"/>
              <w:jc w:val="right"/>
              <w:rPr>
                <w:rFonts w:ascii="Times New Roman" w:hAnsi="Times New Roman" w:cs="Times New Roman"/>
                <w:b/>
                <w:bCs/>
                <w:color w:val="auto"/>
              </w:rPr>
            </w:pPr>
            <w:r w:rsidRPr="007D229F">
              <w:rPr>
                <w:rFonts w:ascii="Times New Roman" w:hAnsi="Times New Roman" w:cs="Times New Roman"/>
                <w:b/>
                <w:bCs/>
                <w:color w:val="auto"/>
              </w:rPr>
              <w:t>Ông Owen Wee</w:t>
            </w:r>
          </w:p>
          <w:p w14:paraId="6EC45850" w14:textId="77777777" w:rsidR="0032690B" w:rsidRPr="00D37674" w:rsidRDefault="0032690B" w:rsidP="0032690B">
            <w:pPr>
              <w:jc w:val="right"/>
              <w:rPr>
                <w:i/>
                <w:noProof/>
                <w:sz w:val="26"/>
                <w:szCs w:val="26"/>
              </w:rPr>
            </w:pPr>
            <w:r w:rsidRPr="00D37674">
              <w:rPr>
                <w:i/>
                <w:noProof/>
                <w:sz w:val="26"/>
                <w:szCs w:val="26"/>
              </w:rPr>
              <w:t xml:space="preserve">Chuyên gia cấp cao, Surbana Jurong Architecture, </w:t>
            </w:r>
          </w:p>
          <w:p w14:paraId="4985FEC3" w14:textId="4529C701" w:rsidR="003D5816" w:rsidRPr="0032690B" w:rsidRDefault="0032690B" w:rsidP="0032690B">
            <w:pPr>
              <w:jc w:val="right"/>
              <w:rPr>
                <w:i/>
                <w:sz w:val="26"/>
                <w:szCs w:val="26"/>
              </w:rPr>
            </w:pPr>
            <w:r w:rsidRPr="00D37674">
              <w:rPr>
                <w:i/>
                <w:noProof/>
                <w:sz w:val="26"/>
                <w:szCs w:val="26"/>
              </w:rPr>
              <w:t>Cựu thành viên Ban điều hành Hội đồng công trình Xanh Singapore</w:t>
            </w:r>
          </w:p>
        </w:tc>
      </w:tr>
      <w:tr w:rsidR="003D5816" w:rsidRPr="00512DE6" w14:paraId="3BE5093F" w14:textId="05CE5A25" w:rsidTr="00072899">
        <w:trPr>
          <w:trHeight w:val="1917"/>
          <w:jc w:val="center"/>
        </w:trPr>
        <w:tc>
          <w:tcPr>
            <w:tcW w:w="1795" w:type="dxa"/>
            <w:shd w:val="clear" w:color="auto" w:fill="FFFFFF"/>
            <w:tcMar>
              <w:top w:w="80" w:type="dxa"/>
              <w:left w:w="80" w:type="dxa"/>
              <w:bottom w:w="80" w:type="dxa"/>
              <w:right w:w="80" w:type="dxa"/>
            </w:tcMar>
            <w:vAlign w:val="center"/>
          </w:tcPr>
          <w:p w14:paraId="01520F48" w14:textId="2CA69573" w:rsidR="003D5816" w:rsidRPr="00512DE6" w:rsidRDefault="003D5816" w:rsidP="000C6E2D">
            <w:pPr>
              <w:pStyle w:val="Body"/>
              <w:jc w:val="center"/>
              <w:rPr>
                <w:rFonts w:ascii="Times New Roman" w:hAnsi="Times New Roman" w:cs="Times New Roman"/>
                <w:color w:val="auto"/>
              </w:rPr>
            </w:pPr>
            <w:r>
              <w:rPr>
                <w:rFonts w:ascii="Times New Roman" w:hAnsi="Times New Roman" w:cs="Times New Roman"/>
                <w:color w:val="auto"/>
              </w:rPr>
              <w:t>08:4</w:t>
            </w:r>
            <w:r w:rsidR="00E46ED4">
              <w:rPr>
                <w:rFonts w:ascii="Times New Roman" w:hAnsi="Times New Roman" w:cs="Times New Roman"/>
                <w:color w:val="auto"/>
              </w:rPr>
              <w:t>0</w:t>
            </w:r>
            <w:r>
              <w:rPr>
                <w:rFonts w:ascii="Times New Roman" w:hAnsi="Times New Roman" w:cs="Times New Roman"/>
                <w:color w:val="auto"/>
              </w:rPr>
              <w:t xml:space="preserve"> – </w:t>
            </w:r>
            <w:r w:rsidR="00E46ED4">
              <w:rPr>
                <w:rFonts w:ascii="Times New Roman" w:hAnsi="Times New Roman" w:cs="Times New Roman"/>
                <w:color w:val="auto"/>
              </w:rPr>
              <w:t>08</w:t>
            </w:r>
            <w:r>
              <w:rPr>
                <w:rFonts w:ascii="Times New Roman" w:hAnsi="Times New Roman" w:cs="Times New Roman"/>
                <w:color w:val="auto"/>
              </w:rPr>
              <w:t>:</w:t>
            </w:r>
            <w:r w:rsidR="00E46ED4">
              <w:rPr>
                <w:rFonts w:ascii="Times New Roman" w:hAnsi="Times New Roman" w:cs="Times New Roman"/>
                <w:color w:val="auto"/>
              </w:rPr>
              <w:t>5</w:t>
            </w:r>
            <w:r>
              <w:rPr>
                <w:rFonts w:ascii="Times New Roman" w:hAnsi="Times New Roman" w:cs="Times New Roman"/>
                <w:color w:val="auto"/>
              </w:rPr>
              <w:t>0</w:t>
            </w:r>
          </w:p>
        </w:tc>
        <w:tc>
          <w:tcPr>
            <w:tcW w:w="8010" w:type="dxa"/>
            <w:shd w:val="clear" w:color="auto" w:fill="FFFFFF"/>
            <w:tcMar>
              <w:top w:w="80" w:type="dxa"/>
              <w:left w:w="80" w:type="dxa"/>
              <w:bottom w:w="80" w:type="dxa"/>
              <w:right w:w="80" w:type="dxa"/>
            </w:tcMar>
            <w:vAlign w:val="center"/>
          </w:tcPr>
          <w:p w14:paraId="28C0D599" w14:textId="7C0AF9AC" w:rsidR="003D5816" w:rsidRPr="007D229F" w:rsidRDefault="003D5816" w:rsidP="000C6E2D">
            <w:pPr>
              <w:tabs>
                <w:tab w:val="left" w:pos="1134"/>
              </w:tabs>
              <w:jc w:val="both"/>
              <w:textAlignment w:val="baseline"/>
              <w:outlineLvl w:val="1"/>
              <w:rPr>
                <w:rFonts w:eastAsia="Times New Roman"/>
                <w:bCs/>
                <w:sz w:val="26"/>
                <w:szCs w:val="26"/>
              </w:rPr>
            </w:pPr>
            <w:r w:rsidRPr="007D229F">
              <w:rPr>
                <w:rFonts w:eastAsia="Times New Roman"/>
                <w:bCs/>
                <w:sz w:val="26"/>
                <w:szCs w:val="26"/>
              </w:rPr>
              <w:t>Chính sách, pháp luật Singapore về phát triển công trình xanh và bài học kinh nghiệm cho Việt Nam</w:t>
            </w:r>
            <w:r w:rsidRPr="007D229F">
              <w:rPr>
                <w:sz w:val="26"/>
                <w:szCs w:val="26"/>
                <w:shd w:val="clear" w:color="auto" w:fill="FFFFFF"/>
              </w:rPr>
              <w:t xml:space="preserve"> </w:t>
            </w:r>
          </w:p>
          <w:p w14:paraId="0943591D" w14:textId="77777777" w:rsidR="003D5816" w:rsidRPr="007D229F" w:rsidRDefault="003D5816" w:rsidP="000C6E2D">
            <w:pPr>
              <w:tabs>
                <w:tab w:val="left" w:pos="1134"/>
              </w:tabs>
              <w:ind w:firstLine="567"/>
              <w:jc w:val="right"/>
              <w:textAlignment w:val="baseline"/>
              <w:outlineLvl w:val="1"/>
              <w:rPr>
                <w:rFonts w:eastAsia="VNI-Times"/>
                <w:b/>
                <w:bCs/>
                <w:sz w:val="26"/>
                <w:szCs w:val="26"/>
                <w:u w:color="000000"/>
              </w:rPr>
            </w:pPr>
            <w:r w:rsidRPr="007D229F">
              <w:rPr>
                <w:rFonts w:eastAsia="VNI-Times"/>
                <w:b/>
                <w:bCs/>
                <w:sz w:val="26"/>
                <w:szCs w:val="26"/>
                <w:u w:color="000000"/>
              </w:rPr>
              <w:t>ThS. Lưu Thị Thanh Mẫu</w:t>
            </w:r>
          </w:p>
          <w:p w14:paraId="71822501" w14:textId="77777777" w:rsidR="003D5816" w:rsidRPr="007D229F" w:rsidRDefault="003D5816" w:rsidP="000C6E2D">
            <w:pPr>
              <w:tabs>
                <w:tab w:val="left" w:pos="1134"/>
              </w:tabs>
              <w:ind w:firstLine="567"/>
              <w:jc w:val="right"/>
              <w:textAlignment w:val="baseline"/>
              <w:outlineLvl w:val="1"/>
              <w:rPr>
                <w:rFonts w:eastAsia="VNI-Times"/>
                <w:i/>
                <w:iCs/>
                <w:sz w:val="26"/>
                <w:szCs w:val="26"/>
                <w:u w:color="000000"/>
              </w:rPr>
            </w:pPr>
            <w:r w:rsidRPr="007D229F">
              <w:rPr>
                <w:rFonts w:eastAsia="VNI-Times"/>
                <w:b/>
                <w:bCs/>
                <w:sz w:val="26"/>
                <w:szCs w:val="26"/>
                <w:u w:color="000000"/>
              </w:rPr>
              <w:t xml:space="preserve"> </w:t>
            </w:r>
            <w:r w:rsidRPr="007D229F">
              <w:rPr>
                <w:rFonts w:eastAsia="VNI-Times"/>
                <w:i/>
                <w:iCs/>
                <w:sz w:val="26"/>
                <w:szCs w:val="26"/>
                <w:u w:color="000000"/>
              </w:rPr>
              <w:t>PCT Hội Doanh nhân Trẻ Việt Nam</w:t>
            </w:r>
          </w:p>
          <w:p w14:paraId="4A76B957" w14:textId="651D5360" w:rsidR="003D5816" w:rsidRPr="007D229F" w:rsidRDefault="003D5816" w:rsidP="000C6E2D">
            <w:pPr>
              <w:tabs>
                <w:tab w:val="left" w:pos="1134"/>
              </w:tabs>
              <w:ind w:firstLine="567"/>
              <w:jc w:val="right"/>
              <w:textAlignment w:val="baseline"/>
              <w:outlineLvl w:val="1"/>
              <w:rPr>
                <w:rFonts w:eastAsia="VNI-Times"/>
                <w:i/>
                <w:iCs/>
                <w:sz w:val="26"/>
                <w:szCs w:val="26"/>
                <w:u w:color="000000"/>
              </w:rPr>
            </w:pPr>
            <w:r w:rsidRPr="007D229F">
              <w:rPr>
                <w:rFonts w:eastAsia="VNI-Times"/>
                <w:i/>
                <w:iCs/>
                <w:sz w:val="26"/>
                <w:szCs w:val="26"/>
                <w:u w:color="000000"/>
              </w:rPr>
              <w:t>Phó Chủ tịch Hiệp hội Bất Động sản TP.</w:t>
            </w:r>
            <w:r w:rsidR="00646B9A">
              <w:rPr>
                <w:rFonts w:eastAsia="VNI-Times"/>
                <w:i/>
                <w:iCs/>
                <w:sz w:val="26"/>
                <w:szCs w:val="26"/>
                <w:u w:color="000000"/>
              </w:rPr>
              <w:t xml:space="preserve"> </w:t>
            </w:r>
            <w:r w:rsidRPr="007D229F">
              <w:rPr>
                <w:rFonts w:eastAsia="VNI-Times"/>
                <w:i/>
                <w:iCs/>
                <w:sz w:val="26"/>
                <w:szCs w:val="26"/>
                <w:u w:color="000000"/>
              </w:rPr>
              <w:t>HCM</w:t>
            </w:r>
          </w:p>
          <w:p w14:paraId="4420DDAD" w14:textId="604C8AD3" w:rsidR="003D5816" w:rsidRPr="007D229F" w:rsidRDefault="003D5816" w:rsidP="000C6E2D">
            <w:pPr>
              <w:tabs>
                <w:tab w:val="left" w:pos="1134"/>
              </w:tabs>
              <w:ind w:firstLine="567"/>
              <w:jc w:val="right"/>
              <w:textAlignment w:val="baseline"/>
              <w:outlineLvl w:val="1"/>
              <w:rPr>
                <w:rFonts w:eastAsia="VNI-Times"/>
                <w:b/>
                <w:bCs/>
                <w:sz w:val="26"/>
                <w:szCs w:val="26"/>
                <w:u w:color="000000"/>
              </w:rPr>
            </w:pPr>
            <w:r w:rsidRPr="007D229F">
              <w:rPr>
                <w:rFonts w:eastAsia="VNI-Times"/>
                <w:i/>
                <w:iCs/>
                <w:sz w:val="26"/>
                <w:szCs w:val="26"/>
                <w:u w:color="000000"/>
              </w:rPr>
              <w:t>Tổng giám đốc Phuc Khang Corporation</w:t>
            </w:r>
          </w:p>
        </w:tc>
      </w:tr>
      <w:tr w:rsidR="003D5816" w:rsidRPr="00512DE6" w14:paraId="61F2307A" w14:textId="3646F8D7" w:rsidTr="00072899">
        <w:trPr>
          <w:trHeight w:val="30"/>
          <w:jc w:val="center"/>
        </w:trPr>
        <w:tc>
          <w:tcPr>
            <w:tcW w:w="1795" w:type="dxa"/>
            <w:shd w:val="clear" w:color="auto" w:fill="FFFFFF"/>
            <w:tcMar>
              <w:top w:w="80" w:type="dxa"/>
              <w:left w:w="80" w:type="dxa"/>
              <w:bottom w:w="80" w:type="dxa"/>
              <w:right w:w="80" w:type="dxa"/>
            </w:tcMar>
            <w:vAlign w:val="center"/>
          </w:tcPr>
          <w:p w14:paraId="2B0376FD" w14:textId="3C99C678" w:rsidR="003D5816" w:rsidRPr="00512DE6" w:rsidRDefault="003D5816" w:rsidP="000C6E2D">
            <w:pPr>
              <w:pStyle w:val="Body"/>
              <w:jc w:val="center"/>
              <w:rPr>
                <w:rStyle w:val="st"/>
                <w:rFonts w:ascii="Times New Roman" w:hAnsi="Times New Roman" w:cs="Times New Roman"/>
                <w:color w:val="auto"/>
              </w:rPr>
            </w:pPr>
            <w:r>
              <w:rPr>
                <w:rStyle w:val="st"/>
                <w:rFonts w:ascii="Times New Roman" w:hAnsi="Times New Roman" w:cs="Times New Roman"/>
                <w:color w:val="auto"/>
              </w:rPr>
              <w:t>0</w:t>
            </w:r>
            <w:r w:rsidR="00E46ED4">
              <w:rPr>
                <w:rStyle w:val="st"/>
                <w:rFonts w:ascii="Times New Roman" w:hAnsi="Times New Roman" w:cs="Times New Roman"/>
                <w:color w:val="auto"/>
              </w:rPr>
              <w:t>8</w:t>
            </w:r>
            <w:r>
              <w:rPr>
                <w:rStyle w:val="st"/>
                <w:rFonts w:ascii="Times New Roman" w:hAnsi="Times New Roman" w:cs="Times New Roman"/>
                <w:color w:val="auto"/>
              </w:rPr>
              <w:t>:</w:t>
            </w:r>
            <w:r w:rsidR="00E46ED4">
              <w:rPr>
                <w:rStyle w:val="st"/>
                <w:rFonts w:ascii="Times New Roman" w:hAnsi="Times New Roman" w:cs="Times New Roman"/>
                <w:color w:val="auto"/>
              </w:rPr>
              <w:t>5</w:t>
            </w:r>
            <w:r>
              <w:rPr>
                <w:rStyle w:val="st"/>
                <w:rFonts w:ascii="Times New Roman" w:hAnsi="Times New Roman" w:cs="Times New Roman"/>
                <w:color w:val="auto"/>
              </w:rPr>
              <w:t>0 – 09:</w:t>
            </w:r>
            <w:r w:rsidR="00E46ED4">
              <w:rPr>
                <w:rStyle w:val="st"/>
                <w:rFonts w:ascii="Times New Roman" w:hAnsi="Times New Roman" w:cs="Times New Roman"/>
                <w:color w:val="auto"/>
              </w:rPr>
              <w:t>00</w:t>
            </w:r>
          </w:p>
        </w:tc>
        <w:tc>
          <w:tcPr>
            <w:tcW w:w="8010" w:type="dxa"/>
            <w:shd w:val="clear" w:color="auto" w:fill="FFFFFF"/>
            <w:tcMar>
              <w:top w:w="80" w:type="dxa"/>
              <w:left w:w="80" w:type="dxa"/>
              <w:bottom w:w="80" w:type="dxa"/>
              <w:right w:w="80" w:type="dxa"/>
            </w:tcMar>
            <w:vAlign w:val="center"/>
          </w:tcPr>
          <w:p w14:paraId="0DAC851E" w14:textId="3B23E0EB" w:rsidR="003D5816" w:rsidRPr="00DE10BF" w:rsidRDefault="00E45654" w:rsidP="000C6E2D">
            <w:pPr>
              <w:jc w:val="both"/>
              <w:rPr>
                <w:sz w:val="26"/>
                <w:szCs w:val="26"/>
                <w:shd w:val="clear" w:color="auto" w:fill="FFFFFF"/>
                <w:lang w:val="vi-VN"/>
              </w:rPr>
            </w:pPr>
            <w:r>
              <w:rPr>
                <w:rFonts w:eastAsia="Times New Roman"/>
                <w:bCs/>
                <w:sz w:val="26"/>
                <w:szCs w:val="26"/>
              </w:rPr>
              <w:t>Pháp</w:t>
            </w:r>
            <w:r>
              <w:rPr>
                <w:rFonts w:eastAsia="Times New Roman"/>
                <w:bCs/>
                <w:sz w:val="26"/>
                <w:szCs w:val="26"/>
                <w:lang w:val="vi-VN"/>
              </w:rPr>
              <w:t xml:space="preserve"> luật và chính sách đối với các dự án bất động sản xanh ở Malaysia</w:t>
            </w:r>
          </w:p>
          <w:p w14:paraId="6787D01B" w14:textId="77777777" w:rsidR="003D5816" w:rsidRPr="007D229F" w:rsidRDefault="003D5816" w:rsidP="000C6E2D">
            <w:pPr>
              <w:jc w:val="right"/>
              <w:rPr>
                <w:rFonts w:eastAsia="Times New Roman"/>
                <w:b/>
                <w:bCs/>
                <w:sz w:val="26"/>
                <w:szCs w:val="26"/>
              </w:rPr>
            </w:pPr>
            <w:r w:rsidRPr="007D229F">
              <w:rPr>
                <w:rFonts w:eastAsia="Times New Roman"/>
                <w:b/>
                <w:bCs/>
                <w:sz w:val="26"/>
                <w:szCs w:val="26"/>
                <w:lang w:val="vi-VN"/>
              </w:rPr>
              <w:t>Ông Raphael Tay</w:t>
            </w:r>
          </w:p>
          <w:p w14:paraId="71107578" w14:textId="18FFDA1F" w:rsidR="003D5816" w:rsidRPr="007D229F" w:rsidRDefault="003D5816" w:rsidP="000C6E2D">
            <w:pPr>
              <w:jc w:val="right"/>
              <w:rPr>
                <w:rFonts w:eastAsia="Times New Roman"/>
                <w:i/>
                <w:iCs/>
                <w:sz w:val="26"/>
                <w:szCs w:val="26"/>
              </w:rPr>
            </w:pPr>
            <w:r w:rsidRPr="007D229F">
              <w:rPr>
                <w:rFonts w:eastAsia="Times New Roman"/>
                <w:i/>
                <w:iCs/>
                <w:sz w:val="26"/>
                <w:szCs w:val="26"/>
                <w:lang w:val="vi-VN"/>
              </w:rPr>
              <w:t xml:space="preserve">Luật sư, Chủ tịch Ủy ban Thường vụ LAWASIA Moot </w:t>
            </w:r>
          </w:p>
          <w:p w14:paraId="1CF59840" w14:textId="77777777" w:rsidR="003D5816" w:rsidRPr="007D229F" w:rsidRDefault="003D5816" w:rsidP="000C6E2D">
            <w:pPr>
              <w:jc w:val="right"/>
              <w:rPr>
                <w:rFonts w:eastAsia="Times New Roman"/>
                <w:i/>
                <w:iCs/>
                <w:sz w:val="26"/>
                <w:szCs w:val="26"/>
              </w:rPr>
            </w:pPr>
            <w:r w:rsidRPr="007D229F">
              <w:rPr>
                <w:rFonts w:eastAsia="Times New Roman"/>
                <w:i/>
                <w:iCs/>
                <w:sz w:val="26"/>
                <w:szCs w:val="26"/>
                <w:lang w:val="vi-VN"/>
              </w:rPr>
              <w:t>Chủ tịch Ủy ban Đào tạo và Phát triển Pháp lý</w:t>
            </w:r>
          </w:p>
          <w:p w14:paraId="3EF89829" w14:textId="0371E776" w:rsidR="003D5816" w:rsidRPr="007D229F" w:rsidRDefault="003D5816" w:rsidP="000C6E2D">
            <w:pPr>
              <w:jc w:val="right"/>
              <w:rPr>
                <w:rFonts w:eastAsia="Times New Roman"/>
                <w:sz w:val="26"/>
                <w:szCs w:val="26"/>
                <w:lang w:val="vi-VN"/>
              </w:rPr>
            </w:pPr>
            <w:r w:rsidRPr="007D229F">
              <w:rPr>
                <w:rFonts w:eastAsia="Times New Roman"/>
                <w:i/>
                <w:iCs/>
                <w:sz w:val="26"/>
                <w:szCs w:val="26"/>
                <w:lang w:val="vi-VN"/>
              </w:rPr>
              <w:t>Thành viên Hội đồng của Hiệp hội Luật sư Liên Thái Bình Dương</w:t>
            </w:r>
            <w:r w:rsidRPr="007D229F">
              <w:rPr>
                <w:rFonts w:eastAsia="Times New Roman"/>
                <w:i/>
                <w:iCs/>
                <w:sz w:val="26"/>
                <w:szCs w:val="26"/>
              </w:rPr>
              <w:t xml:space="preserve"> </w:t>
            </w:r>
            <w:r w:rsidRPr="007D229F">
              <w:rPr>
                <w:rFonts w:eastAsia="Times New Roman"/>
                <w:i/>
                <w:iCs/>
                <w:sz w:val="26"/>
                <w:szCs w:val="26"/>
                <w:lang w:val="vi-VN"/>
              </w:rPr>
              <w:t>(Malaysia)</w:t>
            </w:r>
          </w:p>
        </w:tc>
      </w:tr>
      <w:tr w:rsidR="003D5816" w:rsidRPr="00512DE6" w14:paraId="00DA9A6F" w14:textId="37488AAE" w:rsidTr="00072899">
        <w:trPr>
          <w:trHeight w:val="30"/>
          <w:jc w:val="center"/>
        </w:trPr>
        <w:tc>
          <w:tcPr>
            <w:tcW w:w="1795" w:type="dxa"/>
            <w:shd w:val="clear" w:color="auto" w:fill="FFFFFF"/>
            <w:tcMar>
              <w:top w:w="80" w:type="dxa"/>
              <w:left w:w="80" w:type="dxa"/>
              <w:bottom w:w="80" w:type="dxa"/>
              <w:right w:w="80" w:type="dxa"/>
            </w:tcMar>
            <w:vAlign w:val="center"/>
          </w:tcPr>
          <w:p w14:paraId="65F11D84" w14:textId="7A51690E" w:rsidR="003D5816" w:rsidRPr="00512DE6" w:rsidRDefault="003D5816" w:rsidP="000C6E2D">
            <w:pPr>
              <w:pStyle w:val="Body"/>
              <w:jc w:val="center"/>
              <w:rPr>
                <w:rStyle w:val="st"/>
                <w:rFonts w:ascii="Times New Roman" w:hAnsi="Times New Roman" w:cs="Times New Roman"/>
                <w:color w:val="auto"/>
              </w:rPr>
            </w:pPr>
            <w:r>
              <w:rPr>
                <w:rStyle w:val="st"/>
                <w:rFonts w:ascii="Times New Roman" w:hAnsi="Times New Roman" w:cs="Times New Roman"/>
                <w:color w:val="auto"/>
              </w:rPr>
              <w:lastRenderedPageBreak/>
              <w:t>09:</w:t>
            </w:r>
            <w:r w:rsidR="00E46ED4">
              <w:rPr>
                <w:rStyle w:val="st"/>
                <w:rFonts w:ascii="Times New Roman" w:hAnsi="Times New Roman" w:cs="Times New Roman"/>
                <w:color w:val="auto"/>
              </w:rPr>
              <w:t>00</w:t>
            </w:r>
            <w:r>
              <w:rPr>
                <w:rStyle w:val="st"/>
                <w:rFonts w:ascii="Times New Roman" w:hAnsi="Times New Roman" w:cs="Times New Roman"/>
                <w:color w:val="auto"/>
              </w:rPr>
              <w:t xml:space="preserve"> – 09:</w:t>
            </w:r>
            <w:r w:rsidR="00E46ED4">
              <w:rPr>
                <w:rStyle w:val="st"/>
                <w:rFonts w:ascii="Times New Roman" w:hAnsi="Times New Roman" w:cs="Times New Roman"/>
                <w:color w:val="auto"/>
              </w:rPr>
              <w:t>1</w:t>
            </w:r>
            <w:r>
              <w:rPr>
                <w:rStyle w:val="st"/>
                <w:rFonts w:ascii="Times New Roman" w:hAnsi="Times New Roman" w:cs="Times New Roman"/>
                <w:color w:val="auto"/>
              </w:rPr>
              <w:t>0</w:t>
            </w:r>
          </w:p>
        </w:tc>
        <w:tc>
          <w:tcPr>
            <w:tcW w:w="8010" w:type="dxa"/>
            <w:shd w:val="clear" w:color="auto" w:fill="FFFFFF"/>
            <w:tcMar>
              <w:top w:w="80" w:type="dxa"/>
              <w:left w:w="80" w:type="dxa"/>
              <w:bottom w:w="80" w:type="dxa"/>
              <w:right w:w="80" w:type="dxa"/>
            </w:tcMar>
            <w:vAlign w:val="center"/>
          </w:tcPr>
          <w:p w14:paraId="4DCD070F" w14:textId="77777777" w:rsidR="003D5816" w:rsidRPr="007D229F" w:rsidRDefault="003D5816" w:rsidP="000C6E2D">
            <w:pPr>
              <w:jc w:val="both"/>
              <w:rPr>
                <w:rFonts w:eastAsia="Times New Roman"/>
                <w:bCs/>
                <w:sz w:val="26"/>
                <w:szCs w:val="26"/>
              </w:rPr>
            </w:pPr>
            <w:r w:rsidRPr="007D229F">
              <w:rPr>
                <w:rFonts w:eastAsia="Times New Roman"/>
                <w:bCs/>
                <w:sz w:val="26"/>
                <w:szCs w:val="26"/>
              </w:rPr>
              <w:t>Các cơ chế khuyến khích công trình xanh tại London, Vương Quốc Anh</w:t>
            </w:r>
          </w:p>
          <w:p w14:paraId="23C77465" w14:textId="77777777" w:rsidR="003D5816" w:rsidRPr="007D229F" w:rsidRDefault="003D5816" w:rsidP="000C6E2D">
            <w:pPr>
              <w:jc w:val="right"/>
              <w:rPr>
                <w:rFonts w:eastAsia="Times New Roman"/>
                <w:b/>
                <w:sz w:val="26"/>
                <w:szCs w:val="26"/>
              </w:rPr>
            </w:pPr>
            <w:r w:rsidRPr="007D229F">
              <w:rPr>
                <w:rFonts w:eastAsia="Times New Roman"/>
                <w:b/>
                <w:sz w:val="26"/>
                <w:szCs w:val="26"/>
              </w:rPr>
              <w:t>TS. KTS. Lê Thị Hồ Vi</w:t>
            </w:r>
          </w:p>
          <w:p w14:paraId="6E064038" w14:textId="6C2DE3D5" w:rsidR="003D5816" w:rsidRPr="007D229F" w:rsidRDefault="003D5816" w:rsidP="000C6E2D">
            <w:pPr>
              <w:jc w:val="right"/>
              <w:rPr>
                <w:rFonts w:eastAsia="Times New Roman"/>
                <w:bCs/>
                <w:i/>
                <w:iCs/>
                <w:sz w:val="26"/>
                <w:szCs w:val="26"/>
              </w:rPr>
            </w:pPr>
            <w:r w:rsidRPr="007D229F">
              <w:rPr>
                <w:rFonts w:eastAsia="Times New Roman"/>
                <w:bCs/>
                <w:i/>
                <w:iCs/>
                <w:sz w:val="26"/>
                <w:szCs w:val="26"/>
              </w:rPr>
              <w:t xml:space="preserve">Khoa Kiến trúc, Trường Đại học Kiến Trúc </w:t>
            </w:r>
            <w:r>
              <w:rPr>
                <w:rFonts w:eastAsia="Times New Roman"/>
                <w:bCs/>
                <w:i/>
                <w:iCs/>
                <w:sz w:val="26"/>
                <w:szCs w:val="26"/>
              </w:rPr>
              <w:t>TP.</w:t>
            </w:r>
            <w:r w:rsidRPr="007D229F">
              <w:rPr>
                <w:rFonts w:eastAsia="Times New Roman"/>
                <w:bCs/>
                <w:i/>
                <w:iCs/>
                <w:sz w:val="26"/>
                <w:szCs w:val="26"/>
              </w:rPr>
              <w:t xml:space="preserve"> Hồ Chí Minh</w:t>
            </w:r>
          </w:p>
        </w:tc>
      </w:tr>
      <w:tr w:rsidR="003D5816" w:rsidRPr="00512DE6" w14:paraId="0F8BDD6B" w14:textId="29ECA645" w:rsidTr="00072899">
        <w:trPr>
          <w:trHeight w:val="30"/>
          <w:jc w:val="center"/>
        </w:trPr>
        <w:tc>
          <w:tcPr>
            <w:tcW w:w="1795" w:type="dxa"/>
            <w:shd w:val="clear" w:color="auto" w:fill="FFFFFF"/>
            <w:tcMar>
              <w:top w:w="80" w:type="dxa"/>
              <w:left w:w="80" w:type="dxa"/>
              <w:bottom w:w="80" w:type="dxa"/>
              <w:right w:w="80" w:type="dxa"/>
            </w:tcMar>
            <w:vAlign w:val="center"/>
          </w:tcPr>
          <w:p w14:paraId="245901A6" w14:textId="5F23D49C" w:rsidR="003D5816" w:rsidRPr="00512DE6" w:rsidRDefault="003D5816" w:rsidP="000C6E2D">
            <w:pPr>
              <w:pStyle w:val="Body"/>
              <w:jc w:val="center"/>
              <w:rPr>
                <w:rFonts w:ascii="Times New Roman" w:hAnsi="Times New Roman" w:cs="Times New Roman"/>
                <w:color w:val="auto"/>
              </w:rPr>
            </w:pPr>
            <w:r>
              <w:rPr>
                <w:rFonts w:ascii="Times New Roman" w:hAnsi="Times New Roman" w:cs="Times New Roman"/>
                <w:color w:val="auto"/>
              </w:rPr>
              <w:t>09:</w:t>
            </w:r>
            <w:r w:rsidR="00E46ED4">
              <w:rPr>
                <w:rFonts w:ascii="Times New Roman" w:hAnsi="Times New Roman" w:cs="Times New Roman"/>
                <w:color w:val="auto"/>
              </w:rPr>
              <w:t>1</w:t>
            </w:r>
            <w:r>
              <w:rPr>
                <w:rFonts w:ascii="Times New Roman" w:hAnsi="Times New Roman" w:cs="Times New Roman"/>
                <w:color w:val="auto"/>
              </w:rPr>
              <w:t>0 – 09:</w:t>
            </w:r>
            <w:r w:rsidR="005E18A4">
              <w:rPr>
                <w:rFonts w:ascii="Times New Roman" w:hAnsi="Times New Roman" w:cs="Times New Roman"/>
                <w:color w:val="auto"/>
              </w:rPr>
              <w:t>55</w:t>
            </w:r>
          </w:p>
        </w:tc>
        <w:tc>
          <w:tcPr>
            <w:tcW w:w="8010" w:type="dxa"/>
            <w:shd w:val="clear" w:color="auto" w:fill="FFFFFF"/>
            <w:tcMar>
              <w:top w:w="80" w:type="dxa"/>
              <w:left w:w="80" w:type="dxa"/>
              <w:bottom w:w="80" w:type="dxa"/>
              <w:right w:w="80" w:type="dxa"/>
            </w:tcMar>
            <w:vAlign w:val="center"/>
          </w:tcPr>
          <w:p w14:paraId="05A11413" w14:textId="77777777" w:rsidR="003D5816" w:rsidRPr="00512DE6" w:rsidRDefault="003D5816" w:rsidP="000C6E2D">
            <w:pPr>
              <w:pStyle w:val="Body"/>
              <w:rPr>
                <w:rFonts w:ascii="Times New Roman" w:hAnsi="Times New Roman" w:cs="Times New Roman"/>
                <w:color w:val="auto"/>
              </w:rPr>
            </w:pPr>
            <w:r w:rsidRPr="00512DE6">
              <w:rPr>
                <w:rFonts w:ascii="Times New Roman" w:hAnsi="Times New Roman" w:cs="Times New Roman"/>
                <w:b/>
                <w:bCs/>
                <w:color w:val="auto"/>
              </w:rPr>
              <w:t>Th</w:t>
            </w:r>
            <w:r w:rsidRPr="00512DE6">
              <w:rPr>
                <w:rFonts w:ascii="Times New Roman" w:hAnsi="Times New Roman" w:cs="Times New Roman"/>
                <w:b/>
                <w:bCs/>
                <w:color w:val="auto"/>
                <w:rtl/>
                <w:lang w:val="ar-SA"/>
              </w:rPr>
              <w:t>ả</w:t>
            </w:r>
            <w:r w:rsidRPr="00512DE6">
              <w:rPr>
                <w:rFonts w:ascii="Times New Roman" w:hAnsi="Times New Roman" w:cs="Times New Roman"/>
                <w:b/>
                <w:bCs/>
                <w:color w:val="auto"/>
              </w:rPr>
              <w:t>o lu</w:t>
            </w:r>
            <w:r w:rsidRPr="00512DE6">
              <w:rPr>
                <w:rFonts w:ascii="Times New Roman" w:hAnsi="Times New Roman" w:cs="Times New Roman"/>
                <w:b/>
                <w:bCs/>
                <w:color w:val="auto"/>
                <w:rtl/>
                <w:lang w:val="ar-SA"/>
              </w:rPr>
              <w:t>ậ</w:t>
            </w:r>
            <w:r w:rsidRPr="00512DE6">
              <w:rPr>
                <w:rFonts w:ascii="Times New Roman" w:hAnsi="Times New Roman" w:cs="Times New Roman"/>
                <w:b/>
                <w:bCs/>
                <w:color w:val="auto"/>
              </w:rPr>
              <w:t>n</w:t>
            </w:r>
          </w:p>
        </w:tc>
      </w:tr>
      <w:tr w:rsidR="003D5816" w:rsidRPr="00512DE6" w14:paraId="688598C6" w14:textId="5B528768" w:rsidTr="00072899">
        <w:trPr>
          <w:trHeight w:val="30"/>
          <w:jc w:val="center"/>
        </w:trPr>
        <w:tc>
          <w:tcPr>
            <w:tcW w:w="1795" w:type="dxa"/>
            <w:shd w:val="clear" w:color="auto" w:fill="FFFFFF"/>
            <w:tcMar>
              <w:top w:w="80" w:type="dxa"/>
              <w:left w:w="80" w:type="dxa"/>
              <w:bottom w:w="80" w:type="dxa"/>
              <w:right w:w="80" w:type="dxa"/>
            </w:tcMar>
            <w:vAlign w:val="center"/>
          </w:tcPr>
          <w:p w14:paraId="03BA1469" w14:textId="32459AFB" w:rsidR="003D5816" w:rsidRPr="00512DE6" w:rsidRDefault="003D5816" w:rsidP="000C6E2D">
            <w:pPr>
              <w:pStyle w:val="Body"/>
              <w:jc w:val="center"/>
              <w:rPr>
                <w:rFonts w:ascii="Times New Roman" w:hAnsi="Times New Roman" w:cs="Times New Roman"/>
                <w:color w:val="auto"/>
              </w:rPr>
            </w:pPr>
            <w:r>
              <w:rPr>
                <w:rFonts w:ascii="Times New Roman" w:hAnsi="Times New Roman" w:cs="Times New Roman"/>
                <w:color w:val="auto"/>
              </w:rPr>
              <w:t>09:</w:t>
            </w:r>
            <w:r w:rsidR="005E18A4">
              <w:rPr>
                <w:rFonts w:ascii="Times New Roman" w:hAnsi="Times New Roman" w:cs="Times New Roman"/>
                <w:color w:val="auto"/>
              </w:rPr>
              <w:t>55</w:t>
            </w:r>
            <w:r>
              <w:rPr>
                <w:rFonts w:ascii="Times New Roman" w:hAnsi="Times New Roman" w:cs="Times New Roman"/>
                <w:color w:val="auto"/>
              </w:rPr>
              <w:t xml:space="preserve"> – 10:</w:t>
            </w:r>
            <w:r w:rsidR="005E18A4">
              <w:rPr>
                <w:rFonts w:ascii="Times New Roman" w:hAnsi="Times New Roman" w:cs="Times New Roman"/>
                <w:color w:val="auto"/>
              </w:rPr>
              <w:t>10</w:t>
            </w:r>
          </w:p>
        </w:tc>
        <w:tc>
          <w:tcPr>
            <w:tcW w:w="8010" w:type="dxa"/>
            <w:shd w:val="clear" w:color="auto" w:fill="FFFFFF"/>
            <w:tcMar>
              <w:top w:w="80" w:type="dxa"/>
              <w:left w:w="80" w:type="dxa"/>
              <w:bottom w:w="80" w:type="dxa"/>
              <w:right w:w="80" w:type="dxa"/>
            </w:tcMar>
            <w:vAlign w:val="center"/>
          </w:tcPr>
          <w:p w14:paraId="14ADBF03" w14:textId="65E3D6FD" w:rsidR="003D5816" w:rsidRPr="00512DE6" w:rsidRDefault="003D5816" w:rsidP="000C6E2D">
            <w:pPr>
              <w:pStyle w:val="Body"/>
              <w:rPr>
                <w:rStyle w:val="st"/>
                <w:rFonts w:ascii="Times New Roman" w:hAnsi="Times New Roman" w:cs="Times New Roman"/>
                <w:b/>
                <w:iCs/>
                <w:color w:val="auto"/>
              </w:rPr>
            </w:pPr>
            <w:r w:rsidRPr="00512DE6">
              <w:rPr>
                <w:rStyle w:val="st"/>
                <w:rFonts w:ascii="Times New Roman" w:hAnsi="Times New Roman" w:cs="Times New Roman"/>
                <w:b/>
                <w:iCs/>
                <w:color w:val="auto"/>
              </w:rPr>
              <w:t>Giải lao, chụp ảnh lưu niệm</w:t>
            </w:r>
          </w:p>
        </w:tc>
      </w:tr>
      <w:tr w:rsidR="003D5816" w:rsidRPr="00512DE6" w14:paraId="0DA6AE46" w14:textId="07E2B201" w:rsidTr="00072899">
        <w:trPr>
          <w:trHeight w:val="20"/>
          <w:jc w:val="center"/>
        </w:trPr>
        <w:tc>
          <w:tcPr>
            <w:tcW w:w="1795" w:type="dxa"/>
            <w:vMerge w:val="restart"/>
            <w:shd w:val="clear" w:color="auto" w:fill="C6D9F1"/>
            <w:tcMar>
              <w:top w:w="80" w:type="dxa"/>
              <w:left w:w="80" w:type="dxa"/>
              <w:bottom w:w="80" w:type="dxa"/>
              <w:right w:w="80" w:type="dxa"/>
            </w:tcMar>
            <w:vAlign w:val="center"/>
          </w:tcPr>
          <w:p w14:paraId="5858CD15" w14:textId="77777777" w:rsidR="003D5816" w:rsidRPr="00512DE6" w:rsidRDefault="003D5816" w:rsidP="000C6E2D">
            <w:pPr>
              <w:pStyle w:val="Body"/>
              <w:jc w:val="center"/>
              <w:rPr>
                <w:rFonts w:ascii="Times New Roman" w:hAnsi="Times New Roman" w:cs="Times New Roman"/>
                <w:color w:val="auto"/>
              </w:rPr>
            </w:pPr>
            <w:r w:rsidRPr="00512DE6">
              <w:rPr>
                <w:rStyle w:val="st"/>
                <w:rFonts w:ascii="Times New Roman" w:hAnsi="Times New Roman" w:cs="Times New Roman"/>
                <w:b/>
                <w:bCs/>
                <w:color w:val="auto"/>
              </w:rPr>
              <w:t>Phiên 2</w:t>
            </w:r>
          </w:p>
        </w:tc>
        <w:tc>
          <w:tcPr>
            <w:tcW w:w="8010" w:type="dxa"/>
            <w:shd w:val="clear" w:color="auto" w:fill="C6D9F1"/>
            <w:tcMar>
              <w:top w:w="80" w:type="dxa"/>
              <w:left w:w="80" w:type="dxa"/>
              <w:bottom w:w="80" w:type="dxa"/>
              <w:right w:w="80" w:type="dxa"/>
            </w:tcMar>
            <w:vAlign w:val="center"/>
          </w:tcPr>
          <w:p w14:paraId="30F6F877" w14:textId="77777777" w:rsidR="003D5816" w:rsidRPr="0019773F" w:rsidRDefault="003D5816" w:rsidP="000C6E2D">
            <w:pPr>
              <w:pStyle w:val="Body"/>
              <w:rPr>
                <w:rFonts w:ascii="Times New Roman" w:eastAsia="Times New Roman" w:hAnsi="Times New Roman" w:cs="Times New Roman"/>
                <w:b/>
                <w:bCs/>
                <w:color w:val="auto"/>
                <w:sz w:val="4"/>
                <w:szCs w:val="4"/>
              </w:rPr>
            </w:pPr>
          </w:p>
        </w:tc>
      </w:tr>
      <w:tr w:rsidR="003D5816" w:rsidRPr="00512DE6" w14:paraId="11A70FC6" w14:textId="36330139" w:rsidTr="00072899">
        <w:trPr>
          <w:trHeight w:val="30"/>
          <w:jc w:val="center"/>
        </w:trPr>
        <w:tc>
          <w:tcPr>
            <w:tcW w:w="1795" w:type="dxa"/>
            <w:vMerge/>
            <w:shd w:val="clear" w:color="auto" w:fill="FFFFFF"/>
            <w:tcMar>
              <w:top w:w="80" w:type="dxa"/>
              <w:left w:w="80" w:type="dxa"/>
              <w:bottom w:w="80" w:type="dxa"/>
              <w:right w:w="80" w:type="dxa"/>
            </w:tcMar>
            <w:vAlign w:val="center"/>
          </w:tcPr>
          <w:p w14:paraId="4E785A04" w14:textId="77777777" w:rsidR="003D5816" w:rsidRPr="00512DE6" w:rsidRDefault="003D5816" w:rsidP="000C6E2D">
            <w:pPr>
              <w:pStyle w:val="Body"/>
              <w:jc w:val="center"/>
              <w:rPr>
                <w:rFonts w:ascii="Times New Roman" w:hAnsi="Times New Roman" w:cs="Times New Roman"/>
                <w:b/>
                <w:bCs/>
                <w:color w:val="auto"/>
              </w:rPr>
            </w:pPr>
          </w:p>
        </w:tc>
        <w:tc>
          <w:tcPr>
            <w:tcW w:w="8010" w:type="dxa"/>
            <w:shd w:val="clear" w:color="auto" w:fill="FFFFFF"/>
            <w:tcMar>
              <w:top w:w="80" w:type="dxa"/>
              <w:left w:w="80" w:type="dxa"/>
              <w:bottom w:w="80" w:type="dxa"/>
              <w:right w:w="80" w:type="dxa"/>
            </w:tcMar>
            <w:vAlign w:val="center"/>
          </w:tcPr>
          <w:p w14:paraId="3DED743F" w14:textId="77777777" w:rsidR="003D5816" w:rsidRPr="00D37674" w:rsidRDefault="003D5816" w:rsidP="000C6E2D">
            <w:pPr>
              <w:pStyle w:val="Body"/>
              <w:rPr>
                <w:rFonts w:ascii="Times New Roman" w:hAnsi="Times New Roman" w:cs="Times New Roman"/>
                <w:i/>
                <w:iCs/>
                <w:color w:val="auto"/>
              </w:rPr>
            </w:pPr>
            <w:r w:rsidRPr="00D37674">
              <w:rPr>
                <w:rFonts w:ascii="Times New Roman" w:hAnsi="Times New Roman" w:cs="Times New Roman"/>
                <w:b/>
                <w:bCs/>
                <w:i/>
                <w:iCs/>
                <w:color w:val="auto"/>
                <w:u w:val="single"/>
              </w:rPr>
              <w:t>Chủ tọa đoàn:</w:t>
            </w:r>
          </w:p>
          <w:p w14:paraId="21936C44" w14:textId="77777777" w:rsidR="0032690B" w:rsidRPr="00D37674" w:rsidRDefault="003D5816" w:rsidP="0032690B">
            <w:pPr>
              <w:pStyle w:val="Body"/>
              <w:numPr>
                <w:ilvl w:val="0"/>
                <w:numId w:val="7"/>
              </w:numPr>
              <w:ind w:left="555"/>
              <w:jc w:val="both"/>
              <w:rPr>
                <w:rFonts w:ascii="Times New Roman" w:hAnsi="Times New Roman" w:cs="Times New Roman"/>
                <w:i/>
                <w:iCs/>
                <w:color w:val="auto"/>
              </w:rPr>
            </w:pPr>
            <w:r w:rsidRPr="00D37674">
              <w:rPr>
                <w:rFonts w:ascii="Times New Roman" w:hAnsi="Times New Roman" w:cs="Times New Roman"/>
                <w:i/>
                <w:iCs/>
                <w:color w:val="auto"/>
              </w:rPr>
              <w:t>PGS, TS. Hà Thị Thanh Bình – Trưởng Khoa Luật Thương Mại, Trường Đại học Luật TP. Hồ Chí Minh</w:t>
            </w:r>
          </w:p>
          <w:p w14:paraId="510904B4" w14:textId="20CA6FC5" w:rsidR="003D5816" w:rsidRPr="00D37674" w:rsidRDefault="003D5816" w:rsidP="0032690B">
            <w:pPr>
              <w:pStyle w:val="Body"/>
              <w:numPr>
                <w:ilvl w:val="0"/>
                <w:numId w:val="7"/>
              </w:numPr>
              <w:ind w:left="555"/>
              <w:jc w:val="both"/>
              <w:rPr>
                <w:rFonts w:ascii="Times New Roman" w:hAnsi="Times New Roman" w:cs="Times New Roman"/>
                <w:i/>
                <w:iCs/>
                <w:color w:val="auto"/>
              </w:rPr>
            </w:pPr>
            <w:r w:rsidRPr="00D37674">
              <w:rPr>
                <w:rFonts w:ascii="Times New Roman" w:hAnsi="Times New Roman" w:cs="Times New Roman"/>
                <w:i/>
                <w:iCs/>
                <w:color w:val="auto"/>
              </w:rPr>
              <w:t xml:space="preserve">Ông Owen Wee - </w:t>
            </w:r>
            <w:r w:rsidR="0032690B" w:rsidRPr="00D37674">
              <w:rPr>
                <w:rFonts w:ascii="Times New Roman" w:hAnsi="Times New Roman"/>
                <w:i/>
                <w:noProof/>
                <w:color w:val="auto"/>
                <w:szCs w:val="28"/>
              </w:rPr>
              <w:t>Chuyên gia cấp cao, Surbana Jurong Architecture, Cựu thành viên Ban điều hành Hội đồng công trình Xanh Singapore</w:t>
            </w:r>
          </w:p>
          <w:p w14:paraId="069B0660" w14:textId="1DCBF23D" w:rsidR="003D5816" w:rsidRPr="00D37674" w:rsidRDefault="003D5816" w:rsidP="000C6E2D">
            <w:pPr>
              <w:pStyle w:val="Body"/>
              <w:numPr>
                <w:ilvl w:val="0"/>
                <w:numId w:val="7"/>
              </w:numPr>
              <w:ind w:left="550"/>
              <w:jc w:val="both"/>
              <w:rPr>
                <w:rFonts w:ascii="Times New Roman" w:hAnsi="Times New Roman" w:cs="Times New Roman"/>
                <w:i/>
                <w:iCs/>
                <w:color w:val="auto"/>
              </w:rPr>
            </w:pPr>
            <w:r w:rsidRPr="00D37674">
              <w:rPr>
                <w:rFonts w:ascii="Times New Roman" w:hAnsi="Times New Roman" w:cs="Times New Roman"/>
                <w:i/>
                <w:iCs/>
                <w:color w:val="auto"/>
              </w:rPr>
              <w:t>Ông Raphael Tay - Luật sư, Chủ tịch Ủy ban Thường vụ LAWASIA Moot, Chủ tịch Ủy ban Đào tạo và Phát triển Pháp lý, Thành viên Hội đồng của Hiệp hội Luật sư Liên Thái Bình Dương (Malaysia)</w:t>
            </w:r>
          </w:p>
          <w:p w14:paraId="3EF9D682" w14:textId="35AAC52E" w:rsidR="003D5816" w:rsidRPr="00D37674" w:rsidRDefault="003D5816" w:rsidP="000C6E2D">
            <w:pPr>
              <w:pStyle w:val="Body"/>
              <w:numPr>
                <w:ilvl w:val="0"/>
                <w:numId w:val="7"/>
              </w:numPr>
              <w:ind w:left="555"/>
              <w:jc w:val="both"/>
              <w:rPr>
                <w:rStyle w:val="st"/>
                <w:rFonts w:ascii="Times New Roman" w:hAnsi="Times New Roman" w:cs="Times New Roman"/>
                <w:i/>
                <w:iCs/>
                <w:color w:val="auto"/>
              </w:rPr>
            </w:pPr>
            <w:r w:rsidRPr="00D37674">
              <w:rPr>
                <w:rFonts w:ascii="Times New Roman" w:hAnsi="Times New Roman" w:cs="Times New Roman"/>
                <w:i/>
                <w:iCs/>
                <w:color w:val="auto"/>
              </w:rPr>
              <w:t>TS, GVC. Võ Trung Tín – Trưởng Bộ môn Luật Đất đai - Môi Trường, Khoa Luật Thương Mại, Trường Đại học Luật TP. Hồ Chí Minh</w:t>
            </w:r>
          </w:p>
        </w:tc>
      </w:tr>
      <w:tr w:rsidR="003D5816" w:rsidRPr="00512DE6" w14:paraId="74C89732" w14:textId="12403847" w:rsidTr="00072899">
        <w:trPr>
          <w:trHeight w:val="30"/>
          <w:jc w:val="center"/>
        </w:trPr>
        <w:tc>
          <w:tcPr>
            <w:tcW w:w="1795" w:type="dxa"/>
            <w:shd w:val="clear" w:color="auto" w:fill="FFFFFF"/>
            <w:tcMar>
              <w:top w:w="80" w:type="dxa"/>
              <w:left w:w="80" w:type="dxa"/>
              <w:bottom w:w="80" w:type="dxa"/>
              <w:right w:w="80" w:type="dxa"/>
            </w:tcMar>
            <w:vAlign w:val="center"/>
          </w:tcPr>
          <w:p w14:paraId="2C20CA88" w14:textId="6BAFB7E7" w:rsidR="003D5816" w:rsidRPr="0025466F" w:rsidRDefault="003D5816" w:rsidP="000C6E2D">
            <w:pPr>
              <w:pStyle w:val="Body"/>
              <w:jc w:val="center"/>
              <w:rPr>
                <w:rFonts w:ascii="Times New Roman" w:hAnsi="Times New Roman" w:cs="Times New Roman"/>
                <w:color w:val="auto"/>
              </w:rPr>
            </w:pPr>
            <w:r>
              <w:rPr>
                <w:rFonts w:ascii="Times New Roman" w:hAnsi="Times New Roman" w:cs="Times New Roman"/>
                <w:color w:val="auto"/>
              </w:rPr>
              <w:t>10:</w:t>
            </w:r>
            <w:r w:rsidR="005E18A4">
              <w:rPr>
                <w:rFonts w:ascii="Times New Roman" w:hAnsi="Times New Roman" w:cs="Times New Roman"/>
                <w:color w:val="auto"/>
              </w:rPr>
              <w:t>10</w:t>
            </w:r>
            <w:r>
              <w:rPr>
                <w:rFonts w:ascii="Times New Roman" w:hAnsi="Times New Roman" w:cs="Times New Roman"/>
                <w:color w:val="auto"/>
              </w:rPr>
              <w:t xml:space="preserve"> – 10:</w:t>
            </w:r>
            <w:r w:rsidR="005E18A4">
              <w:rPr>
                <w:rFonts w:ascii="Times New Roman" w:hAnsi="Times New Roman" w:cs="Times New Roman"/>
                <w:color w:val="auto"/>
              </w:rPr>
              <w:t>20</w:t>
            </w:r>
          </w:p>
        </w:tc>
        <w:tc>
          <w:tcPr>
            <w:tcW w:w="8010" w:type="dxa"/>
            <w:shd w:val="clear" w:color="auto" w:fill="FFFFFF"/>
            <w:tcMar>
              <w:top w:w="80" w:type="dxa"/>
              <w:left w:w="80" w:type="dxa"/>
              <w:bottom w:w="80" w:type="dxa"/>
              <w:right w:w="80" w:type="dxa"/>
            </w:tcMar>
            <w:vAlign w:val="center"/>
          </w:tcPr>
          <w:p w14:paraId="18063DE0" w14:textId="1F2A73BE" w:rsidR="003D5816" w:rsidRPr="007D229F" w:rsidRDefault="003D5816" w:rsidP="000C6E2D">
            <w:pPr>
              <w:widowControl w:val="0"/>
              <w:jc w:val="both"/>
              <w:rPr>
                <w:rFonts w:eastAsia="Times New Roman"/>
                <w:bCs/>
                <w:color w:val="000000"/>
                <w:sz w:val="26"/>
                <w:szCs w:val="26"/>
                <w:u w:color="000000"/>
              </w:rPr>
            </w:pPr>
            <w:r w:rsidRPr="007D229F">
              <w:rPr>
                <w:rFonts w:eastAsia="Times New Roman"/>
                <w:bCs/>
                <w:color w:val="000000"/>
                <w:sz w:val="26"/>
                <w:szCs w:val="26"/>
                <w:u w:color="000000"/>
              </w:rPr>
              <w:t xml:space="preserve">Cơ sở </w:t>
            </w:r>
            <w:r w:rsidR="00E45654">
              <w:rPr>
                <w:rFonts w:eastAsia="Times New Roman"/>
                <w:bCs/>
                <w:color w:val="000000"/>
                <w:sz w:val="26"/>
                <w:szCs w:val="26"/>
                <w:u w:color="000000"/>
              </w:rPr>
              <w:t>p</w:t>
            </w:r>
            <w:r w:rsidRPr="007D229F">
              <w:rPr>
                <w:rFonts w:eastAsia="Times New Roman"/>
                <w:bCs/>
                <w:color w:val="000000"/>
                <w:sz w:val="26"/>
                <w:szCs w:val="26"/>
                <w:u w:color="000000"/>
              </w:rPr>
              <w:t>háp lý cho việc thực hiện dự án công trình xanh ở Việt Nam</w:t>
            </w:r>
          </w:p>
          <w:p w14:paraId="3B96CB7F" w14:textId="39235C3C" w:rsidR="003D5816" w:rsidRPr="007D229F" w:rsidRDefault="003D5816" w:rsidP="000C6E2D">
            <w:pPr>
              <w:widowControl w:val="0"/>
              <w:jc w:val="right"/>
              <w:rPr>
                <w:rFonts w:eastAsia="Times New Roman"/>
                <w:b/>
                <w:sz w:val="26"/>
                <w:szCs w:val="26"/>
              </w:rPr>
            </w:pPr>
            <w:r w:rsidRPr="007D229F">
              <w:rPr>
                <w:rFonts w:eastAsia="Times New Roman"/>
                <w:b/>
                <w:sz w:val="26"/>
                <w:szCs w:val="26"/>
              </w:rPr>
              <w:t>PGS, TS. Lưu Quốc Thái</w:t>
            </w:r>
          </w:p>
          <w:p w14:paraId="01069682" w14:textId="48355DD9" w:rsidR="003D5816" w:rsidRPr="007D229F" w:rsidRDefault="003D5816" w:rsidP="000C6E2D">
            <w:pPr>
              <w:widowControl w:val="0"/>
              <w:jc w:val="right"/>
              <w:rPr>
                <w:rFonts w:eastAsia="Times New Roman"/>
                <w:bCs/>
                <w:i/>
                <w:iCs/>
                <w:sz w:val="26"/>
                <w:szCs w:val="26"/>
              </w:rPr>
            </w:pPr>
            <w:r w:rsidRPr="007D229F">
              <w:rPr>
                <w:i/>
                <w:iCs/>
                <w:sz w:val="26"/>
                <w:szCs w:val="26"/>
              </w:rPr>
              <w:t>Khoa Luật Thương Mại, Trường Đại học Luật TP. Hồ Chí Minh</w:t>
            </w:r>
          </w:p>
        </w:tc>
      </w:tr>
      <w:tr w:rsidR="003D5816" w:rsidRPr="00512DE6" w14:paraId="2420024B" w14:textId="7098AC37" w:rsidTr="00072899">
        <w:trPr>
          <w:trHeight w:val="30"/>
          <w:jc w:val="center"/>
        </w:trPr>
        <w:tc>
          <w:tcPr>
            <w:tcW w:w="1795" w:type="dxa"/>
            <w:shd w:val="clear" w:color="auto" w:fill="FFFFFF"/>
            <w:tcMar>
              <w:top w:w="80" w:type="dxa"/>
              <w:left w:w="80" w:type="dxa"/>
              <w:bottom w:w="80" w:type="dxa"/>
              <w:right w:w="80" w:type="dxa"/>
            </w:tcMar>
            <w:vAlign w:val="center"/>
          </w:tcPr>
          <w:p w14:paraId="2638B6FB" w14:textId="448C5B19" w:rsidR="003D5816" w:rsidRPr="0025466F" w:rsidRDefault="003D5816" w:rsidP="000C6E2D">
            <w:pPr>
              <w:pStyle w:val="Body"/>
              <w:jc w:val="center"/>
              <w:rPr>
                <w:rFonts w:ascii="Times New Roman" w:hAnsi="Times New Roman" w:cs="Times New Roman"/>
                <w:color w:val="auto"/>
              </w:rPr>
            </w:pPr>
            <w:r>
              <w:rPr>
                <w:rFonts w:ascii="Times New Roman" w:hAnsi="Times New Roman" w:cs="Times New Roman"/>
                <w:color w:val="auto"/>
              </w:rPr>
              <w:t>10:</w:t>
            </w:r>
            <w:r w:rsidR="005E18A4">
              <w:rPr>
                <w:rFonts w:ascii="Times New Roman" w:hAnsi="Times New Roman" w:cs="Times New Roman"/>
                <w:color w:val="auto"/>
              </w:rPr>
              <w:t>20</w:t>
            </w:r>
            <w:r>
              <w:rPr>
                <w:rFonts w:ascii="Times New Roman" w:hAnsi="Times New Roman" w:cs="Times New Roman"/>
                <w:color w:val="auto"/>
              </w:rPr>
              <w:t xml:space="preserve"> – 10:</w:t>
            </w:r>
            <w:r w:rsidR="005E18A4">
              <w:rPr>
                <w:rFonts w:ascii="Times New Roman" w:hAnsi="Times New Roman" w:cs="Times New Roman"/>
                <w:color w:val="auto"/>
              </w:rPr>
              <w:t>30</w:t>
            </w:r>
          </w:p>
        </w:tc>
        <w:tc>
          <w:tcPr>
            <w:tcW w:w="8010" w:type="dxa"/>
            <w:shd w:val="clear" w:color="auto" w:fill="FFFFFF"/>
            <w:tcMar>
              <w:top w:w="80" w:type="dxa"/>
              <w:left w:w="80" w:type="dxa"/>
              <w:bottom w:w="80" w:type="dxa"/>
              <w:right w:w="80" w:type="dxa"/>
            </w:tcMar>
            <w:vAlign w:val="center"/>
          </w:tcPr>
          <w:p w14:paraId="0A2597D3" w14:textId="77777777" w:rsidR="000D527D" w:rsidRDefault="000D527D" w:rsidP="000D527D">
            <w:pPr>
              <w:widowControl w:val="0"/>
              <w:jc w:val="both"/>
              <w:rPr>
                <w:rFonts w:eastAsia="Times New Roman"/>
                <w:bCs/>
                <w:sz w:val="26"/>
                <w:szCs w:val="26"/>
              </w:rPr>
            </w:pPr>
            <w:r w:rsidRPr="000D527D">
              <w:rPr>
                <w:rFonts w:eastAsia="Times New Roman"/>
                <w:bCs/>
                <w:sz w:val="26"/>
                <w:szCs w:val="26"/>
              </w:rPr>
              <w:t>Công trình xanh ở Việt Nam - Quá trình phát triển và những thách thức mới</w:t>
            </w:r>
          </w:p>
          <w:p w14:paraId="43341E92" w14:textId="6B7532AA" w:rsidR="003D5816" w:rsidRDefault="003D5816" w:rsidP="000C6E2D">
            <w:pPr>
              <w:widowControl w:val="0"/>
              <w:jc w:val="right"/>
              <w:rPr>
                <w:rFonts w:eastAsia="Times New Roman"/>
                <w:b/>
                <w:sz w:val="26"/>
                <w:szCs w:val="26"/>
              </w:rPr>
            </w:pPr>
            <w:bookmarkStart w:id="0" w:name="_Hlk163473503"/>
            <w:r w:rsidRPr="00F46D79">
              <w:rPr>
                <w:rFonts w:eastAsia="Times New Roman"/>
                <w:b/>
                <w:sz w:val="26"/>
                <w:szCs w:val="26"/>
              </w:rPr>
              <w:t xml:space="preserve">Ông Douglas L. Snyder </w:t>
            </w:r>
          </w:p>
          <w:p w14:paraId="32903EE5" w14:textId="77777777" w:rsidR="003D5816" w:rsidRDefault="003D5816" w:rsidP="000C6E2D">
            <w:pPr>
              <w:widowControl w:val="0"/>
              <w:jc w:val="right"/>
              <w:rPr>
                <w:rFonts w:eastAsia="Times New Roman"/>
                <w:bCs/>
                <w:i/>
                <w:iCs/>
                <w:sz w:val="26"/>
                <w:szCs w:val="26"/>
              </w:rPr>
            </w:pPr>
            <w:r w:rsidRPr="00F46D79">
              <w:rPr>
                <w:rFonts w:eastAsia="Times New Roman"/>
                <w:bCs/>
                <w:i/>
                <w:iCs/>
                <w:sz w:val="26"/>
                <w:szCs w:val="26"/>
              </w:rPr>
              <w:t>Giám đốc Điều hành, Hội đồng Công trình Xanh Việt Nam (VGBC)</w:t>
            </w:r>
          </w:p>
          <w:p w14:paraId="767DFD4C" w14:textId="1F19F7FE" w:rsidR="009E514A" w:rsidRPr="009E514A" w:rsidRDefault="001D5DCD" w:rsidP="009E514A">
            <w:pPr>
              <w:widowControl w:val="0"/>
              <w:jc w:val="right"/>
              <w:rPr>
                <w:rFonts w:eastAsia="Times New Roman"/>
                <w:b/>
                <w:sz w:val="26"/>
                <w:szCs w:val="26"/>
              </w:rPr>
            </w:pPr>
            <w:r>
              <w:rPr>
                <w:rFonts w:eastAsia="Times New Roman"/>
                <w:b/>
                <w:sz w:val="26"/>
                <w:szCs w:val="26"/>
              </w:rPr>
              <w:t xml:space="preserve">TS. </w:t>
            </w:r>
            <w:r w:rsidR="009E514A">
              <w:rPr>
                <w:rFonts w:eastAsia="Times New Roman"/>
                <w:b/>
                <w:sz w:val="26"/>
                <w:szCs w:val="26"/>
              </w:rPr>
              <w:t>Lê Thị Hồng Na</w:t>
            </w:r>
          </w:p>
          <w:p w14:paraId="68D08F8D" w14:textId="1EF23B40" w:rsidR="00DE10BF" w:rsidRPr="009E514A" w:rsidRDefault="009E514A" w:rsidP="009E514A">
            <w:pPr>
              <w:widowControl w:val="0"/>
              <w:jc w:val="right"/>
              <w:rPr>
                <w:rFonts w:eastAsia="Times New Roman"/>
                <w:bCs/>
                <w:i/>
                <w:iCs/>
                <w:sz w:val="26"/>
                <w:szCs w:val="26"/>
              </w:rPr>
            </w:pPr>
            <w:r w:rsidRPr="009E514A">
              <w:rPr>
                <w:rFonts w:eastAsia="Times New Roman"/>
                <w:bCs/>
                <w:i/>
                <w:iCs/>
                <w:sz w:val="26"/>
                <w:szCs w:val="26"/>
              </w:rPr>
              <w:t>Khoa Kỹ thuật xây d</w:t>
            </w:r>
            <w:r w:rsidR="00517B22">
              <w:rPr>
                <w:rFonts w:eastAsia="Times New Roman"/>
                <w:bCs/>
                <w:i/>
                <w:iCs/>
                <w:sz w:val="26"/>
                <w:szCs w:val="26"/>
              </w:rPr>
              <w:t>ự</w:t>
            </w:r>
            <w:r w:rsidRPr="009E514A">
              <w:rPr>
                <w:rFonts w:eastAsia="Times New Roman"/>
                <w:bCs/>
                <w:i/>
                <w:iCs/>
                <w:sz w:val="26"/>
                <w:szCs w:val="26"/>
              </w:rPr>
              <w:t>ng, Trường Đại học Bách khoa – ĐHQG-HCM</w:t>
            </w:r>
            <w:bookmarkEnd w:id="0"/>
          </w:p>
        </w:tc>
      </w:tr>
      <w:tr w:rsidR="003D5816" w:rsidRPr="00512DE6" w14:paraId="148E5F4C" w14:textId="0C6A285C" w:rsidTr="00072899">
        <w:trPr>
          <w:trHeight w:val="30"/>
          <w:jc w:val="center"/>
        </w:trPr>
        <w:tc>
          <w:tcPr>
            <w:tcW w:w="1795" w:type="dxa"/>
            <w:shd w:val="clear" w:color="auto" w:fill="FFFFFF"/>
            <w:tcMar>
              <w:top w:w="80" w:type="dxa"/>
              <w:left w:w="80" w:type="dxa"/>
              <w:bottom w:w="80" w:type="dxa"/>
              <w:right w:w="80" w:type="dxa"/>
            </w:tcMar>
            <w:vAlign w:val="center"/>
          </w:tcPr>
          <w:p w14:paraId="6D87F38A" w14:textId="63228E1A" w:rsidR="003D5816" w:rsidRPr="0025466F" w:rsidRDefault="003D5816" w:rsidP="000C6E2D">
            <w:pPr>
              <w:pStyle w:val="Body"/>
              <w:jc w:val="center"/>
              <w:rPr>
                <w:rFonts w:ascii="Times New Roman" w:hAnsi="Times New Roman" w:cs="Times New Roman"/>
                <w:color w:val="auto"/>
              </w:rPr>
            </w:pPr>
            <w:r>
              <w:rPr>
                <w:rFonts w:ascii="Times New Roman" w:hAnsi="Times New Roman" w:cs="Times New Roman"/>
                <w:color w:val="auto"/>
              </w:rPr>
              <w:t>10:</w:t>
            </w:r>
            <w:r w:rsidR="005E18A4">
              <w:rPr>
                <w:rFonts w:ascii="Times New Roman" w:hAnsi="Times New Roman" w:cs="Times New Roman"/>
                <w:color w:val="auto"/>
              </w:rPr>
              <w:t>30</w:t>
            </w:r>
            <w:r>
              <w:rPr>
                <w:rFonts w:ascii="Times New Roman" w:hAnsi="Times New Roman" w:cs="Times New Roman"/>
                <w:color w:val="auto"/>
              </w:rPr>
              <w:t xml:space="preserve"> – 1</w:t>
            </w:r>
            <w:r w:rsidR="00E46ED4">
              <w:rPr>
                <w:rFonts w:ascii="Times New Roman" w:hAnsi="Times New Roman" w:cs="Times New Roman"/>
                <w:color w:val="auto"/>
              </w:rPr>
              <w:t>0</w:t>
            </w:r>
            <w:r>
              <w:rPr>
                <w:rFonts w:ascii="Times New Roman" w:hAnsi="Times New Roman" w:cs="Times New Roman"/>
                <w:color w:val="auto"/>
              </w:rPr>
              <w:t>:</w:t>
            </w:r>
            <w:r w:rsidR="005E18A4">
              <w:rPr>
                <w:rFonts w:ascii="Times New Roman" w:hAnsi="Times New Roman" w:cs="Times New Roman"/>
                <w:color w:val="auto"/>
              </w:rPr>
              <w:t>40</w:t>
            </w:r>
          </w:p>
        </w:tc>
        <w:tc>
          <w:tcPr>
            <w:tcW w:w="8010" w:type="dxa"/>
            <w:shd w:val="clear" w:color="auto" w:fill="FFFFFF"/>
            <w:tcMar>
              <w:top w:w="80" w:type="dxa"/>
              <w:left w:w="80" w:type="dxa"/>
              <w:bottom w:w="80" w:type="dxa"/>
              <w:right w:w="80" w:type="dxa"/>
            </w:tcMar>
            <w:vAlign w:val="center"/>
          </w:tcPr>
          <w:p w14:paraId="46AE27DD" w14:textId="77777777" w:rsidR="003D5816" w:rsidRPr="007D229F" w:rsidRDefault="003D5816" w:rsidP="000C6E2D">
            <w:pPr>
              <w:widowControl w:val="0"/>
              <w:jc w:val="both"/>
              <w:rPr>
                <w:rFonts w:eastAsia="Times New Roman"/>
                <w:bCs/>
                <w:sz w:val="26"/>
                <w:szCs w:val="26"/>
              </w:rPr>
            </w:pPr>
            <w:r w:rsidRPr="007D229F">
              <w:rPr>
                <w:rFonts w:eastAsia="Times New Roman"/>
                <w:bCs/>
                <w:sz w:val="26"/>
                <w:szCs w:val="26"/>
              </w:rPr>
              <w:t>Pháp luật về tín dụng xanh, trái phiếu xanh đối với các dự án đầu tư: thực trạng và kiến nghị</w:t>
            </w:r>
          </w:p>
          <w:p w14:paraId="223C22C0" w14:textId="77777777" w:rsidR="003D5816" w:rsidRPr="007D229F" w:rsidRDefault="003D5816" w:rsidP="000C6E2D">
            <w:pPr>
              <w:widowControl w:val="0"/>
              <w:jc w:val="right"/>
              <w:rPr>
                <w:rFonts w:eastAsia="Times New Roman"/>
                <w:b/>
                <w:sz w:val="26"/>
                <w:szCs w:val="26"/>
              </w:rPr>
            </w:pPr>
            <w:r w:rsidRPr="007D229F">
              <w:rPr>
                <w:rFonts w:eastAsia="Times New Roman"/>
                <w:b/>
                <w:sz w:val="26"/>
                <w:szCs w:val="26"/>
              </w:rPr>
              <w:t>TS. Phan Phương Nam</w:t>
            </w:r>
          </w:p>
          <w:p w14:paraId="780DF4F1" w14:textId="77777777" w:rsidR="003D5816" w:rsidRDefault="003D5816" w:rsidP="000C6E2D">
            <w:pPr>
              <w:widowControl w:val="0"/>
              <w:jc w:val="right"/>
              <w:rPr>
                <w:rFonts w:eastAsia="Times New Roman"/>
                <w:bCs/>
                <w:i/>
                <w:iCs/>
                <w:sz w:val="26"/>
                <w:szCs w:val="26"/>
              </w:rPr>
            </w:pPr>
            <w:r w:rsidRPr="007D229F">
              <w:rPr>
                <w:rFonts w:eastAsia="Times New Roman"/>
                <w:bCs/>
                <w:i/>
                <w:iCs/>
                <w:sz w:val="26"/>
                <w:szCs w:val="26"/>
              </w:rPr>
              <w:t>Phó trưởng Khoa Luật Thương mại</w:t>
            </w:r>
          </w:p>
          <w:p w14:paraId="4A7AAF8C" w14:textId="77777777" w:rsidR="003D5816" w:rsidRDefault="003D5816" w:rsidP="000C6E2D">
            <w:pPr>
              <w:widowControl w:val="0"/>
              <w:jc w:val="right"/>
              <w:rPr>
                <w:rFonts w:eastAsia="Times New Roman"/>
                <w:bCs/>
                <w:i/>
                <w:iCs/>
                <w:sz w:val="26"/>
                <w:szCs w:val="26"/>
              </w:rPr>
            </w:pPr>
            <w:r w:rsidRPr="007D229F">
              <w:rPr>
                <w:rFonts w:eastAsia="Times New Roman"/>
                <w:bCs/>
                <w:i/>
                <w:iCs/>
                <w:sz w:val="26"/>
                <w:szCs w:val="26"/>
              </w:rPr>
              <w:t>Trường Đại học Luật TP. Hồ Chí Minh</w:t>
            </w:r>
          </w:p>
          <w:p w14:paraId="5FAD5A36" w14:textId="7B1C68D5" w:rsidR="003D5816" w:rsidRPr="00B17D6E" w:rsidRDefault="003D5816" w:rsidP="000C6E2D">
            <w:pPr>
              <w:widowControl w:val="0"/>
              <w:jc w:val="right"/>
              <w:rPr>
                <w:rFonts w:eastAsia="Times New Roman"/>
                <w:b/>
                <w:sz w:val="26"/>
                <w:szCs w:val="26"/>
              </w:rPr>
            </w:pPr>
            <w:r>
              <w:rPr>
                <w:rFonts w:eastAsia="Times New Roman"/>
                <w:b/>
                <w:sz w:val="26"/>
                <w:szCs w:val="26"/>
              </w:rPr>
              <w:t xml:space="preserve">TS. </w:t>
            </w:r>
            <w:r w:rsidRPr="00B17D6E">
              <w:rPr>
                <w:rFonts w:eastAsia="Times New Roman"/>
                <w:b/>
                <w:sz w:val="26"/>
                <w:szCs w:val="26"/>
              </w:rPr>
              <w:t>Đỗ Thanh Trung</w:t>
            </w:r>
          </w:p>
          <w:p w14:paraId="186AA6FB" w14:textId="77777777" w:rsidR="003D5816" w:rsidRDefault="003D5816" w:rsidP="000C6E2D">
            <w:pPr>
              <w:widowControl w:val="0"/>
              <w:jc w:val="right"/>
              <w:rPr>
                <w:rFonts w:eastAsia="Times New Roman"/>
                <w:bCs/>
                <w:i/>
                <w:iCs/>
                <w:sz w:val="26"/>
                <w:szCs w:val="26"/>
              </w:rPr>
            </w:pPr>
            <w:r w:rsidRPr="00B17D6E">
              <w:rPr>
                <w:rFonts w:eastAsia="Times New Roman"/>
                <w:bCs/>
                <w:i/>
                <w:iCs/>
                <w:sz w:val="26"/>
                <w:szCs w:val="26"/>
              </w:rPr>
              <w:t>Giảng viên Khoa Luật Hành chính – Nhà nước</w:t>
            </w:r>
          </w:p>
          <w:p w14:paraId="14D0425B" w14:textId="4E94AB19" w:rsidR="003D5816" w:rsidRPr="007D229F" w:rsidRDefault="003D5816" w:rsidP="000C6E2D">
            <w:pPr>
              <w:widowControl w:val="0"/>
              <w:jc w:val="right"/>
              <w:rPr>
                <w:rFonts w:eastAsia="Times New Roman"/>
                <w:bCs/>
                <w:i/>
                <w:iCs/>
                <w:sz w:val="26"/>
                <w:szCs w:val="26"/>
              </w:rPr>
            </w:pPr>
            <w:r w:rsidRPr="00B17D6E">
              <w:rPr>
                <w:rFonts w:eastAsia="Times New Roman"/>
                <w:bCs/>
                <w:i/>
                <w:iCs/>
                <w:sz w:val="26"/>
                <w:szCs w:val="26"/>
              </w:rPr>
              <w:t>Trường Đại học Luật Thành phố Hồ Chí Minh</w:t>
            </w:r>
          </w:p>
        </w:tc>
      </w:tr>
      <w:tr w:rsidR="003D5816" w:rsidRPr="00512DE6" w14:paraId="1D3F839A" w14:textId="57EFAA8C" w:rsidTr="00072899">
        <w:trPr>
          <w:trHeight w:val="30"/>
          <w:jc w:val="center"/>
        </w:trPr>
        <w:tc>
          <w:tcPr>
            <w:tcW w:w="1795" w:type="dxa"/>
            <w:shd w:val="clear" w:color="auto" w:fill="FFFFFF"/>
            <w:tcMar>
              <w:top w:w="80" w:type="dxa"/>
              <w:left w:w="80" w:type="dxa"/>
              <w:bottom w:w="80" w:type="dxa"/>
              <w:right w:w="80" w:type="dxa"/>
            </w:tcMar>
            <w:vAlign w:val="center"/>
          </w:tcPr>
          <w:p w14:paraId="13666131" w14:textId="7B4CFB3A" w:rsidR="003D5816" w:rsidRPr="0025466F" w:rsidRDefault="00E46ED4" w:rsidP="000C6E2D">
            <w:pPr>
              <w:pStyle w:val="Body"/>
              <w:jc w:val="center"/>
              <w:rPr>
                <w:rFonts w:ascii="Times New Roman" w:hAnsi="Times New Roman" w:cs="Times New Roman"/>
                <w:color w:val="auto"/>
              </w:rPr>
            </w:pPr>
            <w:r>
              <w:rPr>
                <w:rFonts w:ascii="Times New Roman" w:hAnsi="Times New Roman" w:cs="Times New Roman"/>
                <w:color w:val="auto"/>
              </w:rPr>
              <w:t>10</w:t>
            </w:r>
            <w:r w:rsidR="003D5816">
              <w:rPr>
                <w:rFonts w:ascii="Times New Roman" w:hAnsi="Times New Roman" w:cs="Times New Roman"/>
                <w:color w:val="auto"/>
              </w:rPr>
              <w:t>:</w:t>
            </w:r>
            <w:r w:rsidR="005E18A4">
              <w:rPr>
                <w:rFonts w:ascii="Times New Roman" w:hAnsi="Times New Roman" w:cs="Times New Roman"/>
                <w:color w:val="auto"/>
              </w:rPr>
              <w:t>40</w:t>
            </w:r>
            <w:r w:rsidR="003D5816">
              <w:rPr>
                <w:rFonts w:ascii="Times New Roman" w:hAnsi="Times New Roman" w:cs="Times New Roman"/>
                <w:color w:val="auto"/>
              </w:rPr>
              <w:t xml:space="preserve"> – 11:</w:t>
            </w:r>
            <w:r w:rsidR="00233CF1">
              <w:rPr>
                <w:rFonts w:ascii="Times New Roman" w:hAnsi="Times New Roman" w:cs="Times New Roman"/>
                <w:color w:val="auto"/>
              </w:rPr>
              <w:t>15</w:t>
            </w:r>
          </w:p>
        </w:tc>
        <w:tc>
          <w:tcPr>
            <w:tcW w:w="8010" w:type="dxa"/>
            <w:shd w:val="clear" w:color="auto" w:fill="FFFFFF"/>
            <w:tcMar>
              <w:top w:w="80" w:type="dxa"/>
              <w:left w:w="80" w:type="dxa"/>
              <w:bottom w:w="80" w:type="dxa"/>
              <w:right w:w="80" w:type="dxa"/>
            </w:tcMar>
            <w:vAlign w:val="center"/>
          </w:tcPr>
          <w:p w14:paraId="59AB5743" w14:textId="77777777" w:rsidR="003D5816" w:rsidRPr="00512DE6" w:rsidRDefault="003D5816" w:rsidP="000C6E2D">
            <w:pPr>
              <w:pStyle w:val="Body"/>
              <w:rPr>
                <w:rFonts w:ascii="Times New Roman" w:hAnsi="Times New Roman" w:cs="Times New Roman"/>
                <w:color w:val="auto"/>
              </w:rPr>
            </w:pPr>
            <w:r w:rsidRPr="00512DE6">
              <w:rPr>
                <w:rStyle w:val="st"/>
                <w:rFonts w:ascii="Times New Roman" w:hAnsi="Times New Roman" w:cs="Times New Roman"/>
                <w:b/>
                <w:bCs/>
                <w:i/>
                <w:iCs/>
                <w:color w:val="auto"/>
              </w:rPr>
              <w:t>Thảo luận</w:t>
            </w:r>
          </w:p>
        </w:tc>
      </w:tr>
      <w:tr w:rsidR="003D5816" w:rsidRPr="00512DE6" w14:paraId="615FE612" w14:textId="4DE5BF35" w:rsidTr="00072899">
        <w:trPr>
          <w:trHeight w:val="30"/>
          <w:jc w:val="center"/>
        </w:trPr>
        <w:tc>
          <w:tcPr>
            <w:tcW w:w="1795" w:type="dxa"/>
            <w:vMerge w:val="restart"/>
            <w:shd w:val="clear" w:color="auto" w:fill="FFFFFF"/>
            <w:tcMar>
              <w:top w:w="80" w:type="dxa"/>
              <w:left w:w="80" w:type="dxa"/>
              <w:bottom w:w="80" w:type="dxa"/>
              <w:right w:w="80" w:type="dxa"/>
            </w:tcMar>
            <w:vAlign w:val="center"/>
          </w:tcPr>
          <w:p w14:paraId="28A871C1" w14:textId="15579FA9" w:rsidR="003D5816" w:rsidRPr="0025466F" w:rsidRDefault="003D5816" w:rsidP="0025466F">
            <w:pPr>
              <w:pStyle w:val="Body"/>
              <w:jc w:val="center"/>
              <w:rPr>
                <w:rFonts w:ascii="Times New Roman" w:hAnsi="Times New Roman" w:cs="Times New Roman"/>
                <w:color w:val="auto"/>
              </w:rPr>
            </w:pPr>
            <w:r>
              <w:rPr>
                <w:rFonts w:ascii="Times New Roman" w:hAnsi="Times New Roman" w:cs="Times New Roman"/>
                <w:color w:val="auto"/>
              </w:rPr>
              <w:t>11:</w:t>
            </w:r>
            <w:r w:rsidR="00233CF1">
              <w:rPr>
                <w:rFonts w:ascii="Times New Roman" w:hAnsi="Times New Roman" w:cs="Times New Roman"/>
                <w:color w:val="auto"/>
              </w:rPr>
              <w:t>15</w:t>
            </w:r>
            <w:r>
              <w:rPr>
                <w:rFonts w:ascii="Times New Roman" w:hAnsi="Times New Roman" w:cs="Times New Roman"/>
                <w:color w:val="auto"/>
              </w:rPr>
              <w:t xml:space="preserve"> – 11:</w:t>
            </w:r>
            <w:r w:rsidR="00233CF1">
              <w:rPr>
                <w:rFonts w:ascii="Times New Roman" w:hAnsi="Times New Roman" w:cs="Times New Roman"/>
                <w:color w:val="auto"/>
              </w:rPr>
              <w:t>30</w:t>
            </w:r>
          </w:p>
        </w:tc>
        <w:tc>
          <w:tcPr>
            <w:tcW w:w="8010" w:type="dxa"/>
            <w:shd w:val="clear" w:color="auto" w:fill="FFFFFF"/>
            <w:tcMar>
              <w:top w:w="80" w:type="dxa"/>
              <w:left w:w="80" w:type="dxa"/>
              <w:bottom w:w="80" w:type="dxa"/>
              <w:right w:w="80" w:type="dxa"/>
            </w:tcMar>
            <w:vAlign w:val="center"/>
          </w:tcPr>
          <w:p w14:paraId="64D2F83A" w14:textId="0B43445F" w:rsidR="003D5816" w:rsidRDefault="003D5816" w:rsidP="000C6E2D">
            <w:pPr>
              <w:pStyle w:val="Body"/>
              <w:rPr>
                <w:rFonts w:ascii="Times New Roman" w:hAnsi="Times New Roman" w:cs="Times New Roman"/>
                <w:b/>
                <w:bCs/>
                <w:iCs/>
                <w:color w:val="auto"/>
              </w:rPr>
            </w:pPr>
            <w:r w:rsidRPr="00512DE6">
              <w:rPr>
                <w:rFonts w:ascii="Times New Roman" w:hAnsi="Times New Roman" w:cs="Times New Roman"/>
                <w:b/>
                <w:bCs/>
                <w:iCs/>
                <w:color w:val="auto"/>
              </w:rPr>
              <w:t>Phát biểu kết luận Hội thảo</w:t>
            </w:r>
          </w:p>
          <w:p w14:paraId="282EA22D" w14:textId="063F88AF" w:rsidR="003D5816" w:rsidRPr="00B62625" w:rsidRDefault="003D5816" w:rsidP="000C6E2D">
            <w:pPr>
              <w:pStyle w:val="Body"/>
              <w:jc w:val="right"/>
              <w:rPr>
                <w:rStyle w:val="st"/>
                <w:rFonts w:ascii="Times New Roman" w:hAnsi="Times New Roman" w:cs="Times New Roman"/>
                <w:b/>
                <w:iCs/>
                <w:color w:val="auto"/>
              </w:rPr>
            </w:pPr>
            <w:r w:rsidRPr="00B62625">
              <w:rPr>
                <w:rStyle w:val="st"/>
                <w:rFonts w:ascii="Times New Roman" w:hAnsi="Times New Roman" w:cs="Times New Roman"/>
                <w:b/>
                <w:iCs/>
                <w:color w:val="auto"/>
              </w:rPr>
              <w:t>PGS, TS. Hà Thị Thanh Bình</w:t>
            </w:r>
          </w:p>
          <w:p w14:paraId="61284806" w14:textId="20106467" w:rsidR="003D5816" w:rsidRPr="00B62625" w:rsidRDefault="003D5816" w:rsidP="000C6E2D">
            <w:pPr>
              <w:pStyle w:val="Body"/>
              <w:jc w:val="right"/>
              <w:rPr>
                <w:rFonts w:ascii="Times New Roman" w:hAnsi="Times New Roman" w:cs="Times New Roman"/>
                <w:b/>
                <w:bCs/>
                <w:i/>
                <w:color w:val="auto"/>
              </w:rPr>
            </w:pPr>
            <w:r w:rsidRPr="00B62625">
              <w:rPr>
                <w:rStyle w:val="st"/>
                <w:rFonts w:ascii="Times New Roman" w:hAnsi="Times New Roman" w:cs="Times New Roman"/>
                <w:bCs/>
                <w:i/>
                <w:color w:val="auto"/>
              </w:rPr>
              <w:t>Trưởng Khoa Luật Thương Mại, Trường Đại học Luật TP. Hồ Chí Minh</w:t>
            </w:r>
          </w:p>
        </w:tc>
      </w:tr>
      <w:tr w:rsidR="003D5816" w:rsidRPr="00512DE6" w14:paraId="2E72F58F" w14:textId="50A77A92" w:rsidTr="00072899">
        <w:trPr>
          <w:trHeight w:val="30"/>
          <w:jc w:val="center"/>
        </w:trPr>
        <w:tc>
          <w:tcPr>
            <w:tcW w:w="1795" w:type="dxa"/>
            <w:vMerge/>
            <w:shd w:val="clear" w:color="auto" w:fill="FFFFFF"/>
            <w:tcMar>
              <w:top w:w="80" w:type="dxa"/>
              <w:left w:w="80" w:type="dxa"/>
              <w:bottom w:w="80" w:type="dxa"/>
              <w:right w:w="80" w:type="dxa"/>
            </w:tcMar>
          </w:tcPr>
          <w:p w14:paraId="3B7BDB0E" w14:textId="77777777" w:rsidR="003D5816" w:rsidRPr="0025466F" w:rsidRDefault="003D5816" w:rsidP="000C6E2D">
            <w:pPr>
              <w:pStyle w:val="Body"/>
              <w:jc w:val="center"/>
              <w:rPr>
                <w:rFonts w:ascii="Times New Roman" w:hAnsi="Times New Roman" w:cs="Times New Roman"/>
                <w:color w:val="auto"/>
              </w:rPr>
            </w:pPr>
          </w:p>
        </w:tc>
        <w:tc>
          <w:tcPr>
            <w:tcW w:w="8010" w:type="dxa"/>
            <w:shd w:val="clear" w:color="auto" w:fill="FFFFFF"/>
            <w:tcMar>
              <w:top w:w="80" w:type="dxa"/>
              <w:left w:w="80" w:type="dxa"/>
              <w:bottom w:w="80" w:type="dxa"/>
              <w:right w:w="80" w:type="dxa"/>
            </w:tcMar>
            <w:vAlign w:val="center"/>
          </w:tcPr>
          <w:p w14:paraId="1EB3A3E3" w14:textId="77777777" w:rsidR="003D5816" w:rsidRDefault="003D5816" w:rsidP="000C6E2D">
            <w:pPr>
              <w:pStyle w:val="Body"/>
              <w:rPr>
                <w:rFonts w:ascii="Times New Roman" w:hAnsi="Times New Roman" w:cs="Times New Roman"/>
                <w:b/>
                <w:bCs/>
                <w:iCs/>
                <w:color w:val="auto"/>
              </w:rPr>
            </w:pPr>
            <w:r w:rsidRPr="000C7F9E">
              <w:rPr>
                <w:rFonts w:ascii="Times New Roman" w:hAnsi="Times New Roman" w:cs="Times New Roman"/>
                <w:b/>
                <w:bCs/>
                <w:iCs/>
                <w:color w:val="auto"/>
              </w:rPr>
              <w:t xml:space="preserve">Phát biểu </w:t>
            </w:r>
            <w:r>
              <w:rPr>
                <w:rFonts w:ascii="Times New Roman" w:hAnsi="Times New Roman" w:cs="Times New Roman"/>
                <w:b/>
                <w:bCs/>
                <w:iCs/>
                <w:color w:val="auto"/>
              </w:rPr>
              <w:t>cảm ơn và bế mạc</w:t>
            </w:r>
            <w:r w:rsidRPr="000C7F9E">
              <w:rPr>
                <w:rFonts w:ascii="Times New Roman" w:hAnsi="Times New Roman" w:cs="Times New Roman"/>
                <w:b/>
                <w:bCs/>
                <w:iCs/>
                <w:color w:val="auto"/>
              </w:rPr>
              <w:t xml:space="preserve"> Hội thảo</w:t>
            </w:r>
          </w:p>
          <w:p w14:paraId="23832D8B" w14:textId="77777777" w:rsidR="003D5816" w:rsidRPr="007D229F" w:rsidRDefault="003D5816" w:rsidP="000C6E2D">
            <w:pPr>
              <w:tabs>
                <w:tab w:val="left" w:pos="1134"/>
              </w:tabs>
              <w:ind w:firstLine="567"/>
              <w:jc w:val="right"/>
              <w:textAlignment w:val="baseline"/>
              <w:outlineLvl w:val="1"/>
              <w:rPr>
                <w:rFonts w:eastAsia="VNI-Times"/>
                <w:b/>
                <w:bCs/>
                <w:sz w:val="26"/>
                <w:szCs w:val="26"/>
                <w:u w:color="000000"/>
              </w:rPr>
            </w:pPr>
            <w:r w:rsidRPr="007D229F">
              <w:rPr>
                <w:rFonts w:eastAsia="VNI-Times"/>
                <w:b/>
                <w:bCs/>
                <w:sz w:val="26"/>
                <w:szCs w:val="26"/>
                <w:u w:color="000000"/>
              </w:rPr>
              <w:t>ThS. Lưu Thị Thanh Mẫu</w:t>
            </w:r>
          </w:p>
          <w:p w14:paraId="7A76F520" w14:textId="250BC87D" w:rsidR="003D5816" w:rsidRPr="007D229F" w:rsidRDefault="003D5816" w:rsidP="000C6E2D">
            <w:pPr>
              <w:tabs>
                <w:tab w:val="left" w:pos="1134"/>
              </w:tabs>
              <w:ind w:firstLine="567"/>
              <w:jc w:val="right"/>
              <w:textAlignment w:val="baseline"/>
              <w:outlineLvl w:val="1"/>
              <w:rPr>
                <w:rFonts w:eastAsia="VNI-Times"/>
                <w:i/>
                <w:iCs/>
                <w:sz w:val="26"/>
                <w:szCs w:val="26"/>
                <w:u w:color="000000"/>
              </w:rPr>
            </w:pPr>
            <w:r w:rsidRPr="007D229F">
              <w:rPr>
                <w:rFonts w:eastAsia="VNI-Times"/>
                <w:i/>
                <w:iCs/>
                <w:sz w:val="26"/>
                <w:szCs w:val="26"/>
                <w:u w:color="000000"/>
              </w:rPr>
              <w:t xml:space="preserve"> </w:t>
            </w:r>
            <w:r w:rsidR="0019773F" w:rsidRPr="0019773F">
              <w:rPr>
                <w:rFonts w:eastAsia="VNI-Times"/>
                <w:i/>
                <w:iCs/>
                <w:sz w:val="26"/>
                <w:szCs w:val="26"/>
                <w:u w:color="000000"/>
              </w:rPr>
              <w:t xml:space="preserve">Phó Chủ tịch </w:t>
            </w:r>
            <w:r w:rsidRPr="007D229F">
              <w:rPr>
                <w:rFonts w:eastAsia="VNI-Times"/>
                <w:i/>
                <w:iCs/>
                <w:sz w:val="26"/>
                <w:szCs w:val="26"/>
                <w:u w:color="000000"/>
              </w:rPr>
              <w:t>Hội Doanh nhân Trẻ Việt Nam</w:t>
            </w:r>
          </w:p>
          <w:p w14:paraId="40A6BF57" w14:textId="77777777" w:rsidR="003D5816" w:rsidRPr="007D229F" w:rsidRDefault="003D5816" w:rsidP="000C6E2D">
            <w:pPr>
              <w:tabs>
                <w:tab w:val="left" w:pos="1134"/>
              </w:tabs>
              <w:ind w:firstLine="567"/>
              <w:jc w:val="right"/>
              <w:textAlignment w:val="baseline"/>
              <w:outlineLvl w:val="1"/>
              <w:rPr>
                <w:rFonts w:eastAsia="VNI-Times"/>
                <w:i/>
                <w:iCs/>
                <w:sz w:val="26"/>
                <w:szCs w:val="26"/>
                <w:u w:color="000000"/>
              </w:rPr>
            </w:pPr>
            <w:r w:rsidRPr="007D229F">
              <w:rPr>
                <w:rFonts w:eastAsia="VNI-Times"/>
                <w:i/>
                <w:iCs/>
                <w:sz w:val="26"/>
                <w:szCs w:val="26"/>
                <w:u w:color="000000"/>
              </w:rPr>
              <w:t>Phó Chủ tịch Hiệp hội Bất Động sản TP.HCM</w:t>
            </w:r>
          </w:p>
          <w:p w14:paraId="198F6DC6" w14:textId="58074A0A" w:rsidR="003D5816" w:rsidRPr="000C7F9E" w:rsidRDefault="003D5816" w:rsidP="000C6E2D">
            <w:pPr>
              <w:pStyle w:val="Body"/>
              <w:jc w:val="right"/>
              <w:rPr>
                <w:rFonts w:ascii="Times New Roman" w:hAnsi="Times New Roman" w:cs="Times New Roman"/>
                <w:b/>
                <w:bCs/>
                <w:iCs/>
                <w:color w:val="auto"/>
              </w:rPr>
            </w:pPr>
            <w:r w:rsidRPr="000C7F9E">
              <w:rPr>
                <w:rFonts w:ascii="Times New Roman" w:hAnsi="Times New Roman" w:cs="Times New Roman"/>
                <w:i/>
                <w:iCs/>
              </w:rPr>
              <w:t>Tổng giám đốc Phuc Khang Corporation</w:t>
            </w:r>
          </w:p>
        </w:tc>
      </w:tr>
    </w:tbl>
    <w:p w14:paraId="4CAF866D" w14:textId="09410F62" w:rsidR="000F1BEC" w:rsidRPr="00512DE6" w:rsidRDefault="000F1BEC" w:rsidP="00072899">
      <w:pPr>
        <w:pStyle w:val="Body"/>
        <w:rPr>
          <w:rFonts w:ascii="Times New Roman" w:hAnsi="Times New Roman" w:cs="Times New Roman"/>
          <w:color w:val="auto"/>
        </w:rPr>
      </w:pPr>
    </w:p>
    <w:sectPr w:rsidR="000F1BEC" w:rsidRPr="00512DE6" w:rsidSect="00072899">
      <w:footerReference w:type="default" r:id="rId10"/>
      <w:pgSz w:w="11900" w:h="16840"/>
      <w:pgMar w:top="567" w:right="1134" w:bottom="284" w:left="1418" w:header="72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38026" w14:textId="77777777" w:rsidR="000444BD" w:rsidRDefault="000444BD">
      <w:r>
        <w:separator/>
      </w:r>
    </w:p>
  </w:endnote>
  <w:endnote w:type="continuationSeparator" w:id="0">
    <w:p w14:paraId="0CDA1174" w14:textId="77777777" w:rsidR="000444BD" w:rsidRDefault="0004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Arial Unicode MS">
    <w:panose1 w:val="020B0604020202020204"/>
    <w:charset w:val="88"/>
    <w:family w:val="swiss"/>
    <w:pitch w:val="variable"/>
    <w:sig w:usb0="00000000"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EF11E" w14:textId="1740751D" w:rsidR="009919D8" w:rsidRDefault="009919D8" w:rsidP="006A0A02">
    <w:pPr>
      <w:pStyle w:val="Footer"/>
      <w:tabs>
        <w:tab w:val="clear" w:pos="9360"/>
        <w:tab w:val="right" w:pos="9328"/>
      </w:tabs>
      <w:jc w:val="center"/>
    </w:pPr>
    <w:r>
      <w:fldChar w:fldCharType="begin"/>
    </w:r>
    <w:r>
      <w:instrText xml:space="preserve"> PAGE </w:instrText>
    </w:r>
    <w:r>
      <w:fldChar w:fldCharType="separate"/>
    </w:r>
    <w:r w:rsidR="003269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D4F04" w14:textId="77777777" w:rsidR="000444BD" w:rsidRDefault="000444BD">
      <w:r>
        <w:separator/>
      </w:r>
    </w:p>
  </w:footnote>
  <w:footnote w:type="continuationSeparator" w:id="0">
    <w:p w14:paraId="3BDA68D1" w14:textId="77777777" w:rsidR="000444BD" w:rsidRDefault="0004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7B7E1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551B45"/>
    <w:multiLevelType w:val="hybridMultilevel"/>
    <w:tmpl w:val="466E52CC"/>
    <w:lvl w:ilvl="0" w:tplc="AEB4A388">
      <w:numFmt w:val="bullet"/>
      <w:lvlText w:val="-"/>
      <w:lvlJc w:val="left"/>
      <w:pPr>
        <w:ind w:left="720" w:hanging="360"/>
      </w:pPr>
      <w:rPr>
        <w:rFonts w:ascii="Times New Roman" w:eastAsia="VNI-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7561C"/>
    <w:multiLevelType w:val="hybridMultilevel"/>
    <w:tmpl w:val="0488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7552B"/>
    <w:multiLevelType w:val="hybridMultilevel"/>
    <w:tmpl w:val="810E593C"/>
    <w:lvl w:ilvl="0" w:tplc="D8C491CC">
      <w:start w:val="1"/>
      <w:numFmt w:val="decimal"/>
      <w:lvlText w:val="%1."/>
      <w:lvlJc w:val="left"/>
      <w:pPr>
        <w:ind w:left="1004" w:hanging="360"/>
      </w:pPr>
      <w:rPr>
        <w:rFonts w:ascii="Times New Roman" w:eastAsia="Times New Roman" w:hAnsi="Times New Roman"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FC30C26"/>
    <w:multiLevelType w:val="hybridMultilevel"/>
    <w:tmpl w:val="A39ADB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CD65A1F"/>
    <w:multiLevelType w:val="hybridMultilevel"/>
    <w:tmpl w:val="EDAA1040"/>
    <w:lvl w:ilvl="0" w:tplc="BC662A3E">
      <w:numFmt w:val="bullet"/>
      <w:lvlText w:val="-"/>
      <w:lvlJc w:val="left"/>
      <w:pPr>
        <w:ind w:left="720" w:hanging="360"/>
      </w:pPr>
      <w:rPr>
        <w:rFonts w:ascii="Times New Roman" w:eastAsia="VNI-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028D3"/>
    <w:multiLevelType w:val="hybridMultilevel"/>
    <w:tmpl w:val="A39ADBE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33831AE"/>
    <w:multiLevelType w:val="hybridMultilevel"/>
    <w:tmpl w:val="810E593C"/>
    <w:lvl w:ilvl="0" w:tplc="D8C491CC">
      <w:start w:val="1"/>
      <w:numFmt w:val="decimal"/>
      <w:lvlText w:val="%1."/>
      <w:lvlJc w:val="left"/>
      <w:pPr>
        <w:ind w:left="1004" w:hanging="360"/>
      </w:pPr>
      <w:rPr>
        <w:rFonts w:ascii="Times New Roman" w:eastAsia="Times New Roman" w:hAnsi="Times New Roman" w:cs="Times New Roman"/>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71354329"/>
    <w:multiLevelType w:val="hybridMultilevel"/>
    <w:tmpl w:val="08EE0204"/>
    <w:lvl w:ilvl="0" w:tplc="86D297C0">
      <w:start w:val="2011"/>
      <w:numFmt w:val="bullet"/>
      <w:lvlText w:val="–"/>
      <w:lvlJc w:val="left"/>
      <w:pPr>
        <w:ind w:left="720" w:hanging="360"/>
      </w:pPr>
      <w:rPr>
        <w:rFonts w:ascii="Times New Roman" w:eastAsia="VNI-Times"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0C1D"/>
    <w:multiLevelType w:val="hybridMultilevel"/>
    <w:tmpl w:val="2BE2D3E2"/>
    <w:lvl w:ilvl="0" w:tplc="659A61E0">
      <w:start w:val="20"/>
      <w:numFmt w:val="bullet"/>
      <w:lvlText w:val="-"/>
      <w:lvlJc w:val="left"/>
      <w:pPr>
        <w:ind w:left="720" w:hanging="360"/>
      </w:pPr>
      <w:rPr>
        <w:rFonts w:ascii="Times New Roman" w:eastAsia="VNI-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24A53"/>
    <w:multiLevelType w:val="hybridMultilevel"/>
    <w:tmpl w:val="F412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2909">
    <w:abstractNumId w:val="2"/>
  </w:num>
  <w:num w:numId="2" w16cid:durableId="642657552">
    <w:abstractNumId w:val="10"/>
  </w:num>
  <w:num w:numId="3" w16cid:durableId="599680346">
    <w:abstractNumId w:val="0"/>
  </w:num>
  <w:num w:numId="4" w16cid:durableId="1599482549">
    <w:abstractNumId w:val="8"/>
  </w:num>
  <w:num w:numId="5" w16cid:durableId="30887707">
    <w:abstractNumId w:val="3"/>
  </w:num>
  <w:num w:numId="6" w16cid:durableId="1773895493">
    <w:abstractNumId w:val="7"/>
  </w:num>
  <w:num w:numId="7" w16cid:durableId="31424446">
    <w:abstractNumId w:val="5"/>
  </w:num>
  <w:num w:numId="8" w16cid:durableId="714814232">
    <w:abstractNumId w:val="1"/>
  </w:num>
  <w:num w:numId="9" w16cid:durableId="1910772912">
    <w:abstractNumId w:val="6"/>
  </w:num>
  <w:num w:numId="10" w16cid:durableId="480542368">
    <w:abstractNumId w:val="4"/>
  </w:num>
  <w:num w:numId="11" w16cid:durableId="1539623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EC"/>
    <w:rsid w:val="00002BBB"/>
    <w:rsid w:val="00014821"/>
    <w:rsid w:val="00015148"/>
    <w:rsid w:val="0001720D"/>
    <w:rsid w:val="00022750"/>
    <w:rsid w:val="000444BD"/>
    <w:rsid w:val="00066F1D"/>
    <w:rsid w:val="00067B0A"/>
    <w:rsid w:val="00067B1A"/>
    <w:rsid w:val="00072899"/>
    <w:rsid w:val="0007680E"/>
    <w:rsid w:val="000B5991"/>
    <w:rsid w:val="000C2909"/>
    <w:rsid w:val="000C6E2D"/>
    <w:rsid w:val="000C7F9E"/>
    <w:rsid w:val="000D3916"/>
    <w:rsid w:val="000D527D"/>
    <w:rsid w:val="000E4F18"/>
    <w:rsid w:val="000E70C3"/>
    <w:rsid w:val="000E76D9"/>
    <w:rsid w:val="000F1BEC"/>
    <w:rsid w:val="000F405E"/>
    <w:rsid w:val="00126291"/>
    <w:rsid w:val="00133D10"/>
    <w:rsid w:val="00143C0B"/>
    <w:rsid w:val="00144E00"/>
    <w:rsid w:val="00146BCF"/>
    <w:rsid w:val="00154222"/>
    <w:rsid w:val="001659AE"/>
    <w:rsid w:val="0017130A"/>
    <w:rsid w:val="0019773F"/>
    <w:rsid w:val="001B05E3"/>
    <w:rsid w:val="001B2475"/>
    <w:rsid w:val="001C04C3"/>
    <w:rsid w:val="001D5DCD"/>
    <w:rsid w:val="001E73EA"/>
    <w:rsid w:val="001F7E04"/>
    <w:rsid w:val="00200C56"/>
    <w:rsid w:val="0020164F"/>
    <w:rsid w:val="0020371B"/>
    <w:rsid w:val="00233CF1"/>
    <w:rsid w:val="00240E43"/>
    <w:rsid w:val="00242EF0"/>
    <w:rsid w:val="00244C08"/>
    <w:rsid w:val="00252C1B"/>
    <w:rsid w:val="0025466F"/>
    <w:rsid w:val="00272005"/>
    <w:rsid w:val="002725BA"/>
    <w:rsid w:val="00276650"/>
    <w:rsid w:val="002803F1"/>
    <w:rsid w:val="0029754B"/>
    <w:rsid w:val="002B609D"/>
    <w:rsid w:val="002C266E"/>
    <w:rsid w:val="002E01D9"/>
    <w:rsid w:val="00302123"/>
    <w:rsid w:val="00310359"/>
    <w:rsid w:val="00312B79"/>
    <w:rsid w:val="00315596"/>
    <w:rsid w:val="003155A5"/>
    <w:rsid w:val="00323AE2"/>
    <w:rsid w:val="0032690B"/>
    <w:rsid w:val="00337D5C"/>
    <w:rsid w:val="00344C64"/>
    <w:rsid w:val="003546E7"/>
    <w:rsid w:val="00363A39"/>
    <w:rsid w:val="003A346F"/>
    <w:rsid w:val="003B37F8"/>
    <w:rsid w:val="003B5135"/>
    <w:rsid w:val="003C4056"/>
    <w:rsid w:val="003D4026"/>
    <w:rsid w:val="003D5816"/>
    <w:rsid w:val="003E7A62"/>
    <w:rsid w:val="003F1E2D"/>
    <w:rsid w:val="00401EE7"/>
    <w:rsid w:val="00404730"/>
    <w:rsid w:val="0040712D"/>
    <w:rsid w:val="004161A1"/>
    <w:rsid w:val="004238C5"/>
    <w:rsid w:val="00425667"/>
    <w:rsid w:val="004370CB"/>
    <w:rsid w:val="004456A9"/>
    <w:rsid w:val="00445C4E"/>
    <w:rsid w:val="004611E1"/>
    <w:rsid w:val="00476845"/>
    <w:rsid w:val="004A6125"/>
    <w:rsid w:val="004A7D56"/>
    <w:rsid w:val="004C18CB"/>
    <w:rsid w:val="004D415B"/>
    <w:rsid w:val="004D4E83"/>
    <w:rsid w:val="00512DE6"/>
    <w:rsid w:val="00517B22"/>
    <w:rsid w:val="00525BF9"/>
    <w:rsid w:val="00532819"/>
    <w:rsid w:val="00537B1C"/>
    <w:rsid w:val="005726E6"/>
    <w:rsid w:val="0057482F"/>
    <w:rsid w:val="0059103E"/>
    <w:rsid w:val="005948E4"/>
    <w:rsid w:val="00595B9A"/>
    <w:rsid w:val="005A6011"/>
    <w:rsid w:val="005B2E5E"/>
    <w:rsid w:val="005B3A7D"/>
    <w:rsid w:val="005D6277"/>
    <w:rsid w:val="005D7746"/>
    <w:rsid w:val="005E18A4"/>
    <w:rsid w:val="005F54A7"/>
    <w:rsid w:val="006173A4"/>
    <w:rsid w:val="00634B53"/>
    <w:rsid w:val="00646375"/>
    <w:rsid w:val="00646B9A"/>
    <w:rsid w:val="00653779"/>
    <w:rsid w:val="00655479"/>
    <w:rsid w:val="00663660"/>
    <w:rsid w:val="00677961"/>
    <w:rsid w:val="006801CA"/>
    <w:rsid w:val="006A0A02"/>
    <w:rsid w:val="006B7646"/>
    <w:rsid w:val="006E22F8"/>
    <w:rsid w:val="006F0873"/>
    <w:rsid w:val="006F307A"/>
    <w:rsid w:val="00702138"/>
    <w:rsid w:val="00727263"/>
    <w:rsid w:val="00750E2C"/>
    <w:rsid w:val="00751232"/>
    <w:rsid w:val="0075763B"/>
    <w:rsid w:val="00773AE5"/>
    <w:rsid w:val="00783BAB"/>
    <w:rsid w:val="0079314F"/>
    <w:rsid w:val="007C6811"/>
    <w:rsid w:val="007D229F"/>
    <w:rsid w:val="007D4CD4"/>
    <w:rsid w:val="007D6CD9"/>
    <w:rsid w:val="007E0FF0"/>
    <w:rsid w:val="007E2EBC"/>
    <w:rsid w:val="007E3776"/>
    <w:rsid w:val="007E4B78"/>
    <w:rsid w:val="007F05DA"/>
    <w:rsid w:val="007F68AA"/>
    <w:rsid w:val="00800360"/>
    <w:rsid w:val="00801ACB"/>
    <w:rsid w:val="00804439"/>
    <w:rsid w:val="00816929"/>
    <w:rsid w:val="0083789A"/>
    <w:rsid w:val="008773F5"/>
    <w:rsid w:val="008878FE"/>
    <w:rsid w:val="0089494A"/>
    <w:rsid w:val="00897B80"/>
    <w:rsid w:val="008A27C9"/>
    <w:rsid w:val="008A7C86"/>
    <w:rsid w:val="008C55CD"/>
    <w:rsid w:val="008C6D6D"/>
    <w:rsid w:val="008D71D1"/>
    <w:rsid w:val="008E3FA2"/>
    <w:rsid w:val="008F7209"/>
    <w:rsid w:val="008F77F6"/>
    <w:rsid w:val="00937071"/>
    <w:rsid w:val="00942D98"/>
    <w:rsid w:val="00945E77"/>
    <w:rsid w:val="00970DB3"/>
    <w:rsid w:val="009821E0"/>
    <w:rsid w:val="009919D8"/>
    <w:rsid w:val="0099547F"/>
    <w:rsid w:val="009B37F6"/>
    <w:rsid w:val="009E514A"/>
    <w:rsid w:val="009F0AAD"/>
    <w:rsid w:val="009F3921"/>
    <w:rsid w:val="00A01209"/>
    <w:rsid w:val="00A0188A"/>
    <w:rsid w:val="00A01C95"/>
    <w:rsid w:val="00A24E11"/>
    <w:rsid w:val="00A260C5"/>
    <w:rsid w:val="00A32284"/>
    <w:rsid w:val="00A3412E"/>
    <w:rsid w:val="00A64B2A"/>
    <w:rsid w:val="00A7109A"/>
    <w:rsid w:val="00A72629"/>
    <w:rsid w:val="00A86434"/>
    <w:rsid w:val="00AA33D4"/>
    <w:rsid w:val="00AA3B9C"/>
    <w:rsid w:val="00AB0B9D"/>
    <w:rsid w:val="00AB6809"/>
    <w:rsid w:val="00AF435B"/>
    <w:rsid w:val="00B05CDA"/>
    <w:rsid w:val="00B1378E"/>
    <w:rsid w:val="00B147E2"/>
    <w:rsid w:val="00B15690"/>
    <w:rsid w:val="00B17D6E"/>
    <w:rsid w:val="00B410FC"/>
    <w:rsid w:val="00B5531C"/>
    <w:rsid w:val="00B62625"/>
    <w:rsid w:val="00B71E6A"/>
    <w:rsid w:val="00B72C56"/>
    <w:rsid w:val="00B73A96"/>
    <w:rsid w:val="00B94E40"/>
    <w:rsid w:val="00BA6CF8"/>
    <w:rsid w:val="00BB64F0"/>
    <w:rsid w:val="00BC2671"/>
    <w:rsid w:val="00BD1FD5"/>
    <w:rsid w:val="00BF1983"/>
    <w:rsid w:val="00BF1E83"/>
    <w:rsid w:val="00C14526"/>
    <w:rsid w:val="00C20026"/>
    <w:rsid w:val="00C24560"/>
    <w:rsid w:val="00C32856"/>
    <w:rsid w:val="00C62C2B"/>
    <w:rsid w:val="00C678B4"/>
    <w:rsid w:val="00C7698F"/>
    <w:rsid w:val="00C9088C"/>
    <w:rsid w:val="00C924E0"/>
    <w:rsid w:val="00CA2C69"/>
    <w:rsid w:val="00CC65BE"/>
    <w:rsid w:val="00CE4AC2"/>
    <w:rsid w:val="00D04B3E"/>
    <w:rsid w:val="00D170CA"/>
    <w:rsid w:val="00D201C5"/>
    <w:rsid w:val="00D27F54"/>
    <w:rsid w:val="00D34382"/>
    <w:rsid w:val="00D37674"/>
    <w:rsid w:val="00D411EB"/>
    <w:rsid w:val="00D429DF"/>
    <w:rsid w:val="00D43C2C"/>
    <w:rsid w:val="00D47BD3"/>
    <w:rsid w:val="00D55949"/>
    <w:rsid w:val="00D915BC"/>
    <w:rsid w:val="00DA5412"/>
    <w:rsid w:val="00DB0442"/>
    <w:rsid w:val="00DB4F05"/>
    <w:rsid w:val="00DC3310"/>
    <w:rsid w:val="00DD6D65"/>
    <w:rsid w:val="00DE10BF"/>
    <w:rsid w:val="00DF3478"/>
    <w:rsid w:val="00DF77B0"/>
    <w:rsid w:val="00E05081"/>
    <w:rsid w:val="00E1376D"/>
    <w:rsid w:val="00E4311C"/>
    <w:rsid w:val="00E45654"/>
    <w:rsid w:val="00E46ED4"/>
    <w:rsid w:val="00E75599"/>
    <w:rsid w:val="00E80176"/>
    <w:rsid w:val="00EB3AF7"/>
    <w:rsid w:val="00EC23AC"/>
    <w:rsid w:val="00EC7E3B"/>
    <w:rsid w:val="00ED2C07"/>
    <w:rsid w:val="00ED5135"/>
    <w:rsid w:val="00EF44AA"/>
    <w:rsid w:val="00F0691A"/>
    <w:rsid w:val="00F22040"/>
    <w:rsid w:val="00F22D53"/>
    <w:rsid w:val="00F24B69"/>
    <w:rsid w:val="00F271A3"/>
    <w:rsid w:val="00F46D79"/>
    <w:rsid w:val="00F4739B"/>
    <w:rsid w:val="00F50165"/>
    <w:rsid w:val="00F81AD4"/>
    <w:rsid w:val="00F85283"/>
    <w:rsid w:val="00F86314"/>
    <w:rsid w:val="00F96993"/>
    <w:rsid w:val="00FA1E87"/>
    <w:rsid w:val="00FA3FDC"/>
    <w:rsid w:val="00FA56DD"/>
    <w:rsid w:val="00FA7627"/>
    <w:rsid w:val="00FD0E5B"/>
    <w:rsid w:val="00FE71BA"/>
    <w:rsid w:val="00FF0746"/>
    <w:rsid w:val="00FF6F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125F9"/>
  <w15:chartTrackingRefBased/>
  <w15:docId w15:val="{34553822-DA16-40B1-ACAE-451A4ACE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9E"/>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056"/>
    <w:rPr>
      <w:u w:val="single"/>
    </w:rPr>
  </w:style>
  <w:style w:type="paragraph" w:customStyle="1" w:styleId="HeaderFooter">
    <w:name w:val="Header &amp; Footer"/>
    <w:rsid w:val="003C4056"/>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link w:val="FooterChar"/>
    <w:uiPriority w:val="99"/>
    <w:rsid w:val="003C4056"/>
    <w:pPr>
      <w:pBdr>
        <w:top w:val="nil"/>
        <w:left w:val="nil"/>
        <w:bottom w:val="nil"/>
        <w:right w:val="nil"/>
        <w:between w:val="nil"/>
        <w:bar w:val="nil"/>
      </w:pBdr>
      <w:tabs>
        <w:tab w:val="center" w:pos="4680"/>
        <w:tab w:val="right" w:pos="9360"/>
      </w:tabs>
    </w:pPr>
    <w:rPr>
      <w:rFonts w:ascii="VNI-Times" w:eastAsia="VNI-Times" w:hAnsi="VNI-Times" w:cs="VNI-Times"/>
      <w:color w:val="000000"/>
      <w:sz w:val="26"/>
      <w:szCs w:val="26"/>
      <w:u w:color="000000"/>
      <w:bdr w:val="nil"/>
    </w:rPr>
  </w:style>
  <w:style w:type="paragraph" w:customStyle="1" w:styleId="Body">
    <w:name w:val="Body"/>
    <w:rsid w:val="003C4056"/>
    <w:pPr>
      <w:pBdr>
        <w:top w:val="nil"/>
        <w:left w:val="nil"/>
        <w:bottom w:val="nil"/>
        <w:right w:val="nil"/>
        <w:between w:val="nil"/>
        <w:bar w:val="nil"/>
      </w:pBdr>
    </w:pPr>
    <w:rPr>
      <w:rFonts w:ascii="VNI-Times" w:eastAsia="VNI-Times" w:hAnsi="VNI-Times" w:cs="VNI-Times"/>
      <w:color w:val="000000"/>
      <w:sz w:val="26"/>
      <w:szCs w:val="26"/>
      <w:u w:color="000000"/>
      <w:bdr w:val="nil"/>
    </w:rPr>
  </w:style>
  <w:style w:type="character" w:customStyle="1" w:styleId="st">
    <w:name w:val="st"/>
    <w:rsid w:val="003C4056"/>
    <w:rPr>
      <w:lang w:val="en-US"/>
    </w:rPr>
  </w:style>
  <w:style w:type="paragraph" w:styleId="NormalWeb">
    <w:name w:val="Normal (Web)"/>
    <w:uiPriority w:val="99"/>
    <w:rsid w:val="003C4056"/>
    <w:pPr>
      <w:widowControl w:val="0"/>
      <w:pBdr>
        <w:top w:val="nil"/>
        <w:left w:val="nil"/>
        <w:bottom w:val="nil"/>
        <w:right w:val="nil"/>
        <w:between w:val="nil"/>
        <w:bar w:val="nil"/>
      </w:pBdr>
    </w:pPr>
    <w:rPr>
      <w:rFonts w:cs="Arial Unicode MS"/>
      <w:color w:val="000000"/>
      <w:kern w:val="2"/>
      <w:sz w:val="24"/>
      <w:szCs w:val="24"/>
      <w:u w:color="000000"/>
      <w:bdr w:val="nil"/>
    </w:rPr>
  </w:style>
  <w:style w:type="paragraph" w:styleId="Header">
    <w:name w:val="header"/>
    <w:basedOn w:val="Normal"/>
    <w:link w:val="HeaderChar"/>
    <w:uiPriority w:val="99"/>
    <w:unhideWhenUsed/>
    <w:rsid w:val="006A0A02"/>
    <w:pPr>
      <w:tabs>
        <w:tab w:val="center" w:pos="4680"/>
        <w:tab w:val="right" w:pos="9360"/>
      </w:tabs>
    </w:pPr>
    <w:rPr>
      <w:bdr w:val="none" w:sz="0" w:space="0" w:color="auto"/>
      <w:lang w:val="x-none" w:eastAsia="x-none"/>
    </w:rPr>
  </w:style>
  <w:style w:type="character" w:customStyle="1" w:styleId="HeaderChar">
    <w:name w:val="Header Char"/>
    <w:link w:val="Header"/>
    <w:uiPriority w:val="99"/>
    <w:rsid w:val="006A0A02"/>
    <w:rPr>
      <w:sz w:val="24"/>
      <w:szCs w:val="24"/>
    </w:rPr>
  </w:style>
  <w:style w:type="paragraph" w:styleId="PlainText">
    <w:name w:val="Plain Text"/>
    <w:basedOn w:val="Normal"/>
    <w:link w:val="PlainTextChar"/>
    <w:uiPriority w:val="99"/>
    <w:unhideWhenUsed/>
    <w:rsid w:val="00ED513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Yu Mincho" w:hAnsi="Calibri"/>
      <w:sz w:val="22"/>
      <w:szCs w:val="21"/>
      <w:bdr w:val="none" w:sz="0" w:space="0" w:color="auto"/>
      <w:lang w:val="en-SG" w:eastAsia="zh-CN"/>
    </w:rPr>
  </w:style>
  <w:style w:type="character" w:customStyle="1" w:styleId="PlainTextChar">
    <w:name w:val="Plain Text Char"/>
    <w:link w:val="PlainText"/>
    <w:uiPriority w:val="99"/>
    <w:rsid w:val="00ED5135"/>
    <w:rPr>
      <w:rFonts w:ascii="Calibri" w:eastAsia="Yu Mincho" w:hAnsi="Calibri" w:cs="Consolas"/>
      <w:sz w:val="22"/>
      <w:szCs w:val="21"/>
      <w:lang w:val="en-SG" w:eastAsia="zh-CN"/>
    </w:rPr>
  </w:style>
  <w:style w:type="paragraph" w:customStyle="1" w:styleId="ColorfulList-Accent11">
    <w:name w:val="Colorful List - Accent 11"/>
    <w:basedOn w:val="Normal"/>
    <w:uiPriority w:val="34"/>
    <w:qFormat/>
    <w:rsid w:val="00F0691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rPr>
  </w:style>
  <w:style w:type="paragraph" w:styleId="FootnoteText">
    <w:name w:val="footnote text"/>
    <w:basedOn w:val="Normal"/>
    <w:link w:val="FootnoteTextChar"/>
    <w:uiPriority w:val="99"/>
    <w:unhideWhenUsed/>
    <w:rsid w:val="004C18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rsid w:val="004C18CB"/>
    <w:rPr>
      <w:rFonts w:asciiTheme="minorHAnsi" w:eastAsiaTheme="minorHAnsi" w:hAnsiTheme="minorHAnsi" w:cstheme="minorBidi"/>
    </w:rPr>
  </w:style>
  <w:style w:type="character" w:styleId="Emphasis">
    <w:name w:val="Emphasis"/>
    <w:basedOn w:val="DefaultParagraphFont"/>
    <w:uiPriority w:val="20"/>
    <w:qFormat/>
    <w:rsid w:val="00404730"/>
    <w:rPr>
      <w:i/>
      <w:iCs/>
    </w:rPr>
  </w:style>
  <w:style w:type="character" w:customStyle="1" w:styleId="FooterChar">
    <w:name w:val="Footer Char"/>
    <w:basedOn w:val="DefaultParagraphFont"/>
    <w:link w:val="Footer"/>
    <w:uiPriority w:val="99"/>
    <w:rsid w:val="00DA5412"/>
    <w:rPr>
      <w:rFonts w:ascii="VNI-Times" w:eastAsia="VNI-Times" w:hAnsi="VNI-Times" w:cs="VNI-Times"/>
      <w:color w:val="000000"/>
      <w:sz w:val="26"/>
      <w:szCs w:val="26"/>
      <w:u w:color="000000"/>
      <w:bdr w:val="nil"/>
    </w:rPr>
  </w:style>
  <w:style w:type="paragraph" w:styleId="ListParagraph">
    <w:name w:val="List Paragraph"/>
    <w:basedOn w:val="Normal"/>
    <w:uiPriority w:val="34"/>
    <w:qFormat/>
    <w:rsid w:val="00022750"/>
    <w:pPr>
      <w:ind w:left="720"/>
      <w:contextualSpacing/>
    </w:pPr>
  </w:style>
  <w:style w:type="paragraph" w:styleId="Revision">
    <w:name w:val="Revision"/>
    <w:hidden/>
    <w:uiPriority w:val="99"/>
    <w:semiHidden/>
    <w:rsid w:val="00E45654"/>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64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0E39-C622-4B83-B01A-3420F0BB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Viet Dung</dc:creator>
  <cp:keywords/>
  <cp:lastModifiedBy>Thanh Thảo Phạm</cp:lastModifiedBy>
  <cp:revision>2</cp:revision>
  <cp:lastPrinted>2021-12-09T14:48:00Z</cp:lastPrinted>
  <dcterms:created xsi:type="dcterms:W3CDTF">2024-04-08T12:48:00Z</dcterms:created>
  <dcterms:modified xsi:type="dcterms:W3CDTF">2024-04-08T12:48:00Z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022c57ba330dedb556210d615ba97472a9cd9c2cec185a473b9ee9784035dc98</vt:lpwstr>
  </property>
</Properties>
</file>